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27307" w14:textId="51CA45A3" w:rsidR="008C6DA9" w:rsidRPr="00BB160F" w:rsidRDefault="0038770C">
      <w:pPr>
        <w:rPr>
          <w:sz w:val="24"/>
          <w:szCs w:val="24"/>
        </w:rPr>
      </w:pPr>
      <w:r w:rsidRPr="45544D74">
        <w:rPr>
          <w:sz w:val="24"/>
          <w:szCs w:val="24"/>
        </w:rPr>
        <w:t>Learning Tracker</w:t>
      </w:r>
      <w:r w:rsidR="007B1CCE" w:rsidRPr="45544D74">
        <w:rPr>
          <w:sz w:val="24"/>
          <w:szCs w:val="24"/>
        </w:rPr>
        <w:t xml:space="preserve">: </w:t>
      </w:r>
      <w:r w:rsidR="3D952B24" w:rsidRPr="45544D74">
        <w:rPr>
          <w:sz w:val="24"/>
          <w:szCs w:val="24"/>
        </w:rPr>
        <w:t xml:space="preserve">Topic </w:t>
      </w:r>
      <w:r w:rsidR="28FE9895" w:rsidRPr="45544D74">
        <w:rPr>
          <w:sz w:val="24"/>
          <w:szCs w:val="24"/>
        </w:rPr>
        <w:t>8 – Grey Matter</w:t>
      </w:r>
    </w:p>
    <w:tbl>
      <w:tblPr>
        <w:tblStyle w:val="TableGrid"/>
        <w:tblW w:w="0" w:type="auto"/>
        <w:tblInd w:w="-147" w:type="dxa"/>
        <w:tblLook w:val="04A0" w:firstRow="1" w:lastRow="0" w:firstColumn="1" w:lastColumn="0" w:noHBand="0" w:noVBand="1"/>
      </w:tblPr>
      <w:tblGrid>
        <w:gridCol w:w="9073"/>
        <w:gridCol w:w="510"/>
        <w:gridCol w:w="510"/>
        <w:gridCol w:w="510"/>
      </w:tblGrid>
      <w:tr w:rsidR="00CD1BF7" w:rsidRPr="006E17F8" w14:paraId="1417A473" w14:textId="77777777" w:rsidTr="006C02AF">
        <w:tc>
          <w:tcPr>
            <w:tcW w:w="9073" w:type="dxa"/>
            <w:shd w:val="clear" w:color="auto" w:fill="262626" w:themeFill="text1" w:themeFillTint="D9"/>
          </w:tcPr>
          <w:p w14:paraId="24210BDE" w14:textId="4C50B4DC" w:rsidR="00CD1BF7" w:rsidRPr="006E17F8" w:rsidRDefault="5B0A2886" w:rsidP="764094E2">
            <w:pPr>
              <w:rPr>
                <w:b/>
                <w:bCs/>
                <w:sz w:val="24"/>
                <w:szCs w:val="24"/>
              </w:rPr>
            </w:pPr>
            <w:r w:rsidRPr="764094E2">
              <w:rPr>
                <w:b/>
                <w:bCs/>
                <w:sz w:val="24"/>
                <w:szCs w:val="24"/>
              </w:rPr>
              <w:t xml:space="preserve">SPECIFICATION </w:t>
            </w:r>
            <w:r w:rsidR="37A66582" w:rsidRPr="764094E2">
              <w:rPr>
                <w:b/>
                <w:bCs/>
                <w:sz w:val="24"/>
                <w:szCs w:val="24"/>
              </w:rPr>
              <w:t>POINTS</w:t>
            </w:r>
          </w:p>
        </w:tc>
        <w:tc>
          <w:tcPr>
            <w:tcW w:w="510" w:type="dxa"/>
            <w:shd w:val="clear" w:color="auto" w:fill="262626" w:themeFill="text1" w:themeFillTint="D9"/>
          </w:tcPr>
          <w:p w14:paraId="0C5453E4" w14:textId="77777777" w:rsidR="00CD1BF7" w:rsidRPr="006E17F8" w:rsidRDefault="00CD1BF7" w:rsidP="00CD1BF7">
            <w:pPr>
              <w:jc w:val="center"/>
              <w:rPr>
                <w:b/>
                <w:sz w:val="24"/>
                <w:szCs w:val="24"/>
              </w:rPr>
            </w:pPr>
            <w:r w:rsidRPr="006E17F8">
              <w:rPr>
                <w:b/>
                <w:sz w:val="24"/>
                <w:szCs w:val="24"/>
              </w:rPr>
              <w:t>R</w:t>
            </w:r>
          </w:p>
        </w:tc>
        <w:tc>
          <w:tcPr>
            <w:tcW w:w="510" w:type="dxa"/>
            <w:shd w:val="clear" w:color="auto" w:fill="262626" w:themeFill="text1" w:themeFillTint="D9"/>
          </w:tcPr>
          <w:p w14:paraId="10622D25" w14:textId="77777777" w:rsidR="00CD1BF7" w:rsidRPr="006E17F8" w:rsidRDefault="00CD1BF7" w:rsidP="00CD1BF7">
            <w:pPr>
              <w:jc w:val="center"/>
              <w:rPr>
                <w:b/>
                <w:sz w:val="24"/>
                <w:szCs w:val="24"/>
              </w:rPr>
            </w:pPr>
            <w:r w:rsidRPr="006E17F8">
              <w:rPr>
                <w:b/>
                <w:sz w:val="24"/>
                <w:szCs w:val="24"/>
              </w:rPr>
              <w:t>Y</w:t>
            </w:r>
          </w:p>
        </w:tc>
        <w:tc>
          <w:tcPr>
            <w:tcW w:w="510" w:type="dxa"/>
            <w:shd w:val="clear" w:color="auto" w:fill="262626" w:themeFill="text1" w:themeFillTint="D9"/>
          </w:tcPr>
          <w:p w14:paraId="57DE78E1" w14:textId="77777777" w:rsidR="00CD1BF7" w:rsidRPr="006E17F8" w:rsidRDefault="00CD1BF7" w:rsidP="00CD1BF7">
            <w:pPr>
              <w:jc w:val="center"/>
              <w:rPr>
                <w:b/>
                <w:sz w:val="24"/>
                <w:szCs w:val="24"/>
              </w:rPr>
            </w:pPr>
            <w:r w:rsidRPr="006E17F8">
              <w:rPr>
                <w:b/>
                <w:sz w:val="24"/>
                <w:szCs w:val="24"/>
              </w:rPr>
              <w:t>G</w:t>
            </w:r>
          </w:p>
        </w:tc>
      </w:tr>
      <w:tr w:rsidR="00121CBB" w:rsidRPr="006E17F8" w14:paraId="646112AB" w14:textId="77777777" w:rsidTr="006C02AF">
        <w:trPr>
          <w:trHeight w:val="300"/>
        </w:trPr>
        <w:tc>
          <w:tcPr>
            <w:tcW w:w="9073" w:type="dxa"/>
            <w:shd w:val="clear" w:color="auto" w:fill="262626" w:themeFill="text1" w:themeFillTint="D9"/>
          </w:tcPr>
          <w:p w14:paraId="79E056AE" w14:textId="6B2764CF" w:rsidR="00121CBB" w:rsidRPr="006E17F8" w:rsidRDefault="00121CBB" w:rsidP="764094E2">
            <w:pPr>
              <w:rPr>
                <w:b/>
                <w:bCs/>
                <w:sz w:val="24"/>
                <w:szCs w:val="24"/>
              </w:rPr>
            </w:pPr>
          </w:p>
        </w:tc>
        <w:tc>
          <w:tcPr>
            <w:tcW w:w="510" w:type="dxa"/>
            <w:shd w:val="clear" w:color="auto" w:fill="262626" w:themeFill="text1" w:themeFillTint="D9"/>
          </w:tcPr>
          <w:p w14:paraId="672A6659" w14:textId="77777777" w:rsidR="00121CBB" w:rsidRPr="006E17F8" w:rsidRDefault="00121CBB">
            <w:pPr>
              <w:rPr>
                <w:sz w:val="24"/>
                <w:szCs w:val="24"/>
              </w:rPr>
            </w:pPr>
          </w:p>
        </w:tc>
        <w:tc>
          <w:tcPr>
            <w:tcW w:w="510" w:type="dxa"/>
            <w:shd w:val="clear" w:color="auto" w:fill="262626" w:themeFill="text1" w:themeFillTint="D9"/>
          </w:tcPr>
          <w:p w14:paraId="0A37501D" w14:textId="77777777" w:rsidR="00121CBB" w:rsidRPr="006E17F8" w:rsidRDefault="00121CBB">
            <w:pPr>
              <w:rPr>
                <w:sz w:val="24"/>
                <w:szCs w:val="24"/>
              </w:rPr>
            </w:pPr>
          </w:p>
        </w:tc>
        <w:tc>
          <w:tcPr>
            <w:tcW w:w="510" w:type="dxa"/>
            <w:shd w:val="clear" w:color="auto" w:fill="262626" w:themeFill="text1" w:themeFillTint="D9"/>
          </w:tcPr>
          <w:p w14:paraId="5DAB6C7B" w14:textId="77777777" w:rsidR="00121CBB" w:rsidRPr="006E17F8" w:rsidRDefault="00121CBB">
            <w:pPr>
              <w:rPr>
                <w:sz w:val="24"/>
                <w:szCs w:val="24"/>
              </w:rPr>
            </w:pPr>
          </w:p>
        </w:tc>
      </w:tr>
      <w:tr w:rsidR="00121CBB" w:rsidRPr="006E17F8" w14:paraId="2BCEB36F" w14:textId="77777777" w:rsidTr="006C02AF">
        <w:tc>
          <w:tcPr>
            <w:tcW w:w="9073" w:type="dxa"/>
            <w:shd w:val="clear" w:color="auto" w:fill="FFFFFF" w:themeFill="background1"/>
          </w:tcPr>
          <w:p w14:paraId="61AB93DC" w14:textId="1B6359C7" w:rsidR="00121CBB" w:rsidRPr="006E17F8" w:rsidRDefault="7782593E" w:rsidP="3B1F976C">
            <w:pPr>
              <w:autoSpaceDE w:val="0"/>
              <w:autoSpaceDN w:val="0"/>
              <w:adjustRightInd w:val="0"/>
            </w:pPr>
            <w:r w:rsidRPr="45544D74">
              <w:rPr>
                <w:rFonts w:ascii="Calibri" w:eastAsia="Calibri" w:hAnsi="Calibri" w:cs="Calibri"/>
                <w:sz w:val="24"/>
                <w:szCs w:val="24"/>
              </w:rPr>
              <w:t>8.1 Know the structure and function of sensory, relay and motor neurones including the role of Schwann cells and myelination.</w:t>
            </w:r>
          </w:p>
        </w:tc>
        <w:tc>
          <w:tcPr>
            <w:tcW w:w="510" w:type="dxa"/>
            <w:shd w:val="clear" w:color="auto" w:fill="FFFFFF" w:themeFill="background1"/>
          </w:tcPr>
          <w:p w14:paraId="02EB378F" w14:textId="77777777" w:rsidR="00121CBB" w:rsidRPr="006E17F8" w:rsidRDefault="00121CBB">
            <w:pPr>
              <w:rPr>
                <w:sz w:val="24"/>
                <w:szCs w:val="24"/>
              </w:rPr>
            </w:pPr>
          </w:p>
        </w:tc>
        <w:tc>
          <w:tcPr>
            <w:tcW w:w="510" w:type="dxa"/>
            <w:shd w:val="clear" w:color="auto" w:fill="FFFFFF" w:themeFill="background1"/>
          </w:tcPr>
          <w:p w14:paraId="6A05A809" w14:textId="77777777" w:rsidR="00121CBB" w:rsidRPr="006E17F8" w:rsidRDefault="00121CBB">
            <w:pPr>
              <w:rPr>
                <w:sz w:val="24"/>
                <w:szCs w:val="24"/>
              </w:rPr>
            </w:pPr>
          </w:p>
        </w:tc>
        <w:tc>
          <w:tcPr>
            <w:tcW w:w="510" w:type="dxa"/>
            <w:shd w:val="clear" w:color="auto" w:fill="FFFFFF" w:themeFill="background1"/>
          </w:tcPr>
          <w:p w14:paraId="5A39BBE3" w14:textId="77777777" w:rsidR="00121CBB" w:rsidRPr="006E17F8" w:rsidRDefault="00121CBB">
            <w:pPr>
              <w:rPr>
                <w:sz w:val="24"/>
                <w:szCs w:val="24"/>
              </w:rPr>
            </w:pPr>
          </w:p>
        </w:tc>
      </w:tr>
      <w:tr w:rsidR="00C05025" w:rsidRPr="006E17F8" w14:paraId="1E3B0EC7" w14:textId="77777777" w:rsidTr="006C02AF">
        <w:tc>
          <w:tcPr>
            <w:tcW w:w="9073" w:type="dxa"/>
            <w:shd w:val="clear" w:color="auto" w:fill="FFFFFF" w:themeFill="background1"/>
          </w:tcPr>
          <w:p w14:paraId="1E1A1690" w14:textId="6C98D25E" w:rsidR="00C05025" w:rsidRPr="006E17F8" w:rsidRDefault="7782593E" w:rsidP="770F6A15">
            <w:r w:rsidRPr="45544D74">
              <w:rPr>
                <w:rFonts w:ascii="Calibri" w:eastAsia="Calibri" w:hAnsi="Calibri" w:cs="Calibri"/>
                <w:sz w:val="24"/>
                <w:szCs w:val="24"/>
              </w:rPr>
              <w:t xml:space="preserve">8.2 i) Understand how the nervous systems of organisms can cause effectors to respond to a stimulus. </w:t>
            </w:r>
          </w:p>
          <w:p w14:paraId="43014502" w14:textId="159BBC27" w:rsidR="00C05025" w:rsidRPr="006E17F8" w:rsidRDefault="7782593E" w:rsidP="770F6A15">
            <w:r w:rsidRPr="45544D74">
              <w:rPr>
                <w:rFonts w:ascii="Calibri" w:eastAsia="Calibri" w:hAnsi="Calibri" w:cs="Calibri"/>
                <w:sz w:val="24"/>
                <w:szCs w:val="24"/>
              </w:rPr>
              <w:t>ii) Understand how the pupil dilates and contracts.</w:t>
            </w:r>
          </w:p>
        </w:tc>
        <w:tc>
          <w:tcPr>
            <w:tcW w:w="510" w:type="dxa"/>
            <w:shd w:val="clear" w:color="auto" w:fill="FFFFFF" w:themeFill="background1"/>
          </w:tcPr>
          <w:p w14:paraId="41C8F396" w14:textId="77777777" w:rsidR="00C05025" w:rsidRPr="006E17F8" w:rsidRDefault="00C05025">
            <w:pPr>
              <w:rPr>
                <w:sz w:val="24"/>
                <w:szCs w:val="24"/>
              </w:rPr>
            </w:pPr>
          </w:p>
        </w:tc>
        <w:tc>
          <w:tcPr>
            <w:tcW w:w="510" w:type="dxa"/>
            <w:shd w:val="clear" w:color="auto" w:fill="FFFFFF" w:themeFill="background1"/>
          </w:tcPr>
          <w:p w14:paraId="72A3D3EC" w14:textId="77777777" w:rsidR="00C05025" w:rsidRPr="006E17F8" w:rsidRDefault="00C05025">
            <w:pPr>
              <w:rPr>
                <w:sz w:val="24"/>
                <w:szCs w:val="24"/>
              </w:rPr>
            </w:pPr>
          </w:p>
        </w:tc>
        <w:tc>
          <w:tcPr>
            <w:tcW w:w="510" w:type="dxa"/>
            <w:shd w:val="clear" w:color="auto" w:fill="FFFFFF" w:themeFill="background1"/>
          </w:tcPr>
          <w:p w14:paraId="0D0B940D" w14:textId="77777777" w:rsidR="00C05025" w:rsidRPr="006E17F8" w:rsidRDefault="00C05025">
            <w:pPr>
              <w:rPr>
                <w:sz w:val="24"/>
                <w:szCs w:val="24"/>
              </w:rPr>
            </w:pPr>
          </w:p>
        </w:tc>
      </w:tr>
      <w:tr w:rsidR="001204A3" w:rsidRPr="006E17F8" w14:paraId="6299246F" w14:textId="77777777" w:rsidTr="006C02AF">
        <w:tc>
          <w:tcPr>
            <w:tcW w:w="9073" w:type="dxa"/>
            <w:shd w:val="clear" w:color="auto" w:fill="FFFFFF" w:themeFill="background1"/>
          </w:tcPr>
          <w:p w14:paraId="02645653" w14:textId="527D4682" w:rsidR="001204A3" w:rsidRPr="006E17F8" w:rsidRDefault="7782593E" w:rsidP="4C0D1889">
            <w:r w:rsidRPr="45544D74">
              <w:rPr>
                <w:rFonts w:ascii="Calibri" w:eastAsia="Calibri" w:hAnsi="Calibri" w:cs="Calibri"/>
                <w:sz w:val="24"/>
                <w:szCs w:val="24"/>
              </w:rPr>
              <w:t>8.3 Understand how a nerve impulse (action potential) is conducted along an axon including changes in membrane permeability to sodium and potassium ions and the role of the myelination in saltatory conduction.</w:t>
            </w:r>
          </w:p>
        </w:tc>
        <w:tc>
          <w:tcPr>
            <w:tcW w:w="510" w:type="dxa"/>
            <w:shd w:val="clear" w:color="auto" w:fill="FFFFFF" w:themeFill="background1"/>
          </w:tcPr>
          <w:p w14:paraId="0E27B00A" w14:textId="77777777" w:rsidR="001204A3" w:rsidRPr="006E17F8" w:rsidRDefault="001204A3">
            <w:pPr>
              <w:rPr>
                <w:sz w:val="24"/>
                <w:szCs w:val="24"/>
              </w:rPr>
            </w:pPr>
          </w:p>
        </w:tc>
        <w:tc>
          <w:tcPr>
            <w:tcW w:w="510" w:type="dxa"/>
            <w:shd w:val="clear" w:color="auto" w:fill="FFFFFF" w:themeFill="background1"/>
          </w:tcPr>
          <w:p w14:paraId="60061E4C" w14:textId="77777777" w:rsidR="001204A3" w:rsidRPr="006E17F8" w:rsidRDefault="001204A3">
            <w:pPr>
              <w:rPr>
                <w:sz w:val="24"/>
                <w:szCs w:val="24"/>
              </w:rPr>
            </w:pPr>
          </w:p>
        </w:tc>
        <w:tc>
          <w:tcPr>
            <w:tcW w:w="510" w:type="dxa"/>
            <w:shd w:val="clear" w:color="auto" w:fill="FFFFFF" w:themeFill="background1"/>
          </w:tcPr>
          <w:p w14:paraId="44EAFD9C" w14:textId="77777777" w:rsidR="001204A3" w:rsidRPr="006E17F8" w:rsidRDefault="001204A3">
            <w:pPr>
              <w:rPr>
                <w:sz w:val="24"/>
                <w:szCs w:val="24"/>
              </w:rPr>
            </w:pPr>
          </w:p>
        </w:tc>
      </w:tr>
      <w:tr w:rsidR="001204A3" w:rsidRPr="006E17F8" w14:paraId="16590812" w14:textId="77777777" w:rsidTr="006C02AF">
        <w:tc>
          <w:tcPr>
            <w:tcW w:w="9073" w:type="dxa"/>
            <w:shd w:val="clear" w:color="auto" w:fill="FFFFFF" w:themeFill="background1"/>
          </w:tcPr>
          <w:p w14:paraId="1E07A1BA" w14:textId="79E2DB66" w:rsidR="001204A3" w:rsidRPr="006E17F8" w:rsidRDefault="7782593E" w:rsidP="2826F028">
            <w:pPr>
              <w:autoSpaceDE w:val="0"/>
              <w:autoSpaceDN w:val="0"/>
              <w:adjustRightInd w:val="0"/>
            </w:pPr>
            <w:r w:rsidRPr="45544D74">
              <w:rPr>
                <w:rFonts w:ascii="Calibri" w:eastAsia="Calibri" w:hAnsi="Calibri" w:cs="Calibri"/>
                <w:sz w:val="24"/>
                <w:szCs w:val="24"/>
              </w:rPr>
              <w:t>8.4 Know the structure and function of synapses in nerve impulse transmission, including the role of neurotransmitters, including acetylcholine.</w:t>
            </w:r>
          </w:p>
        </w:tc>
        <w:tc>
          <w:tcPr>
            <w:tcW w:w="510" w:type="dxa"/>
            <w:shd w:val="clear" w:color="auto" w:fill="FFFFFF" w:themeFill="background1"/>
          </w:tcPr>
          <w:p w14:paraId="4B94D5A5" w14:textId="77777777" w:rsidR="001204A3" w:rsidRPr="006E17F8" w:rsidRDefault="001204A3">
            <w:pPr>
              <w:rPr>
                <w:sz w:val="24"/>
                <w:szCs w:val="24"/>
              </w:rPr>
            </w:pPr>
          </w:p>
        </w:tc>
        <w:tc>
          <w:tcPr>
            <w:tcW w:w="510" w:type="dxa"/>
            <w:shd w:val="clear" w:color="auto" w:fill="FFFFFF" w:themeFill="background1"/>
          </w:tcPr>
          <w:p w14:paraId="3DEEC669" w14:textId="77777777" w:rsidR="001204A3" w:rsidRPr="006E17F8" w:rsidRDefault="001204A3">
            <w:pPr>
              <w:rPr>
                <w:sz w:val="24"/>
                <w:szCs w:val="24"/>
              </w:rPr>
            </w:pPr>
          </w:p>
        </w:tc>
        <w:tc>
          <w:tcPr>
            <w:tcW w:w="510" w:type="dxa"/>
            <w:shd w:val="clear" w:color="auto" w:fill="FFFFFF" w:themeFill="background1"/>
          </w:tcPr>
          <w:p w14:paraId="3656B9AB" w14:textId="77777777" w:rsidR="001204A3" w:rsidRPr="006E17F8" w:rsidRDefault="001204A3">
            <w:pPr>
              <w:rPr>
                <w:sz w:val="24"/>
                <w:szCs w:val="24"/>
              </w:rPr>
            </w:pPr>
          </w:p>
        </w:tc>
      </w:tr>
      <w:tr w:rsidR="002A7B25" w:rsidRPr="006E17F8" w14:paraId="7F3F31D3" w14:textId="77777777" w:rsidTr="006C02AF">
        <w:tc>
          <w:tcPr>
            <w:tcW w:w="9073" w:type="dxa"/>
            <w:shd w:val="clear" w:color="auto" w:fill="FFFFFF" w:themeFill="background1"/>
          </w:tcPr>
          <w:p w14:paraId="54FD20B7" w14:textId="18769908" w:rsidR="002A7B25" w:rsidRPr="006E17F8" w:rsidRDefault="7782593E" w:rsidP="2826F028">
            <w:pPr>
              <w:autoSpaceDE w:val="0"/>
              <w:autoSpaceDN w:val="0"/>
              <w:adjustRightInd w:val="0"/>
            </w:pPr>
            <w:r w:rsidRPr="45544D74">
              <w:rPr>
                <w:rFonts w:ascii="Calibri" w:eastAsia="Calibri" w:hAnsi="Calibri" w:cs="Calibri"/>
                <w:sz w:val="24"/>
                <w:szCs w:val="24"/>
              </w:rPr>
              <w:t>8.5 Understand how the nervous systems of organisms can detect stimuli with reference to rods in the retina of mammals, the roles of rhodopsin, opsin, retinal, sodium ions, cation channels and hyperpolarisation of rod cells in forming action potentials in the optic neurones.</w:t>
            </w:r>
          </w:p>
        </w:tc>
        <w:tc>
          <w:tcPr>
            <w:tcW w:w="510" w:type="dxa"/>
            <w:shd w:val="clear" w:color="auto" w:fill="FFFFFF" w:themeFill="background1"/>
          </w:tcPr>
          <w:p w14:paraId="45FB0818" w14:textId="77777777" w:rsidR="002A7B25" w:rsidRPr="006E17F8" w:rsidRDefault="002A7B25" w:rsidP="002A7B25">
            <w:pPr>
              <w:rPr>
                <w:sz w:val="24"/>
                <w:szCs w:val="24"/>
              </w:rPr>
            </w:pPr>
          </w:p>
        </w:tc>
        <w:tc>
          <w:tcPr>
            <w:tcW w:w="510" w:type="dxa"/>
            <w:shd w:val="clear" w:color="auto" w:fill="FFFFFF" w:themeFill="background1"/>
          </w:tcPr>
          <w:p w14:paraId="049F31CB" w14:textId="77777777" w:rsidR="002A7B25" w:rsidRPr="006E17F8" w:rsidRDefault="002A7B25" w:rsidP="002A7B25">
            <w:pPr>
              <w:rPr>
                <w:sz w:val="24"/>
                <w:szCs w:val="24"/>
              </w:rPr>
            </w:pPr>
          </w:p>
        </w:tc>
        <w:tc>
          <w:tcPr>
            <w:tcW w:w="510" w:type="dxa"/>
            <w:shd w:val="clear" w:color="auto" w:fill="FFFFFF" w:themeFill="background1"/>
          </w:tcPr>
          <w:p w14:paraId="53128261" w14:textId="77777777" w:rsidR="002A7B25" w:rsidRPr="006E17F8" w:rsidRDefault="002A7B25" w:rsidP="002A7B25">
            <w:pPr>
              <w:rPr>
                <w:sz w:val="24"/>
                <w:szCs w:val="24"/>
              </w:rPr>
            </w:pPr>
          </w:p>
        </w:tc>
      </w:tr>
      <w:tr w:rsidR="00926F48" w:rsidRPr="006E17F8" w14:paraId="1E5FF561" w14:textId="77777777" w:rsidTr="006C02AF">
        <w:tc>
          <w:tcPr>
            <w:tcW w:w="9073" w:type="dxa"/>
            <w:shd w:val="clear" w:color="auto" w:fill="FFFFFF" w:themeFill="background1"/>
          </w:tcPr>
          <w:p w14:paraId="45947B24" w14:textId="373D8974" w:rsidR="00926F48" w:rsidRPr="006E17F8" w:rsidRDefault="7782593E" w:rsidP="2826F028">
            <w:pPr>
              <w:autoSpaceDE w:val="0"/>
              <w:autoSpaceDN w:val="0"/>
              <w:adjustRightInd w:val="0"/>
            </w:pPr>
            <w:r w:rsidRPr="45544D74">
              <w:rPr>
                <w:rFonts w:ascii="Calibri" w:eastAsia="Calibri" w:hAnsi="Calibri" w:cs="Calibri"/>
                <w:sz w:val="24"/>
                <w:szCs w:val="24"/>
              </w:rPr>
              <w:t>8.6 Understand how phytochrome and IAA bring about responses in plants to environmental cues, including their effects on transcription.</w:t>
            </w:r>
          </w:p>
        </w:tc>
        <w:tc>
          <w:tcPr>
            <w:tcW w:w="510" w:type="dxa"/>
            <w:shd w:val="clear" w:color="auto" w:fill="FFFFFF" w:themeFill="background1"/>
          </w:tcPr>
          <w:p w14:paraId="62486C05" w14:textId="77777777" w:rsidR="00926F48" w:rsidRPr="006E17F8" w:rsidRDefault="00926F48" w:rsidP="002A7B25">
            <w:pPr>
              <w:rPr>
                <w:sz w:val="24"/>
                <w:szCs w:val="24"/>
              </w:rPr>
            </w:pPr>
          </w:p>
        </w:tc>
        <w:tc>
          <w:tcPr>
            <w:tcW w:w="510" w:type="dxa"/>
            <w:shd w:val="clear" w:color="auto" w:fill="FFFFFF" w:themeFill="background1"/>
          </w:tcPr>
          <w:p w14:paraId="4101652C" w14:textId="77777777" w:rsidR="00926F48" w:rsidRPr="006E17F8" w:rsidRDefault="00926F48" w:rsidP="002A7B25">
            <w:pPr>
              <w:rPr>
                <w:sz w:val="24"/>
                <w:szCs w:val="24"/>
              </w:rPr>
            </w:pPr>
          </w:p>
        </w:tc>
        <w:tc>
          <w:tcPr>
            <w:tcW w:w="510" w:type="dxa"/>
            <w:shd w:val="clear" w:color="auto" w:fill="FFFFFF" w:themeFill="background1"/>
          </w:tcPr>
          <w:p w14:paraId="4B99056E" w14:textId="77777777" w:rsidR="00926F48" w:rsidRPr="006E17F8" w:rsidRDefault="00926F48" w:rsidP="002A7B25">
            <w:pPr>
              <w:rPr>
                <w:sz w:val="24"/>
                <w:szCs w:val="24"/>
              </w:rPr>
            </w:pPr>
          </w:p>
        </w:tc>
      </w:tr>
      <w:tr w:rsidR="00926F48" w:rsidRPr="006E17F8" w14:paraId="298E8583" w14:textId="77777777" w:rsidTr="006C02AF">
        <w:tc>
          <w:tcPr>
            <w:tcW w:w="9073" w:type="dxa"/>
            <w:shd w:val="clear" w:color="auto" w:fill="FFFFFF" w:themeFill="background1"/>
          </w:tcPr>
          <w:p w14:paraId="7DF9A9F4" w14:textId="4E7BA2E7" w:rsidR="00926F48" w:rsidRPr="006E17F8" w:rsidRDefault="7782593E" w:rsidP="2826F028">
            <w:pPr>
              <w:autoSpaceDE w:val="0"/>
              <w:autoSpaceDN w:val="0"/>
              <w:adjustRightInd w:val="0"/>
            </w:pPr>
            <w:r w:rsidRPr="45544D74">
              <w:rPr>
                <w:rFonts w:ascii="Calibri" w:eastAsia="Calibri" w:hAnsi="Calibri" w:cs="Calibri"/>
                <w:sz w:val="24"/>
                <w:szCs w:val="24"/>
              </w:rPr>
              <w:t>8.7 Understand how co-ordination is brought about through nervous and hormonal control in animals.</w:t>
            </w:r>
          </w:p>
        </w:tc>
        <w:tc>
          <w:tcPr>
            <w:tcW w:w="510" w:type="dxa"/>
            <w:shd w:val="clear" w:color="auto" w:fill="FFFFFF" w:themeFill="background1"/>
          </w:tcPr>
          <w:p w14:paraId="1299C43A" w14:textId="77777777" w:rsidR="00926F48" w:rsidRPr="006E17F8" w:rsidRDefault="00926F48" w:rsidP="002A7B25">
            <w:pPr>
              <w:rPr>
                <w:sz w:val="24"/>
                <w:szCs w:val="24"/>
              </w:rPr>
            </w:pPr>
          </w:p>
        </w:tc>
        <w:tc>
          <w:tcPr>
            <w:tcW w:w="510" w:type="dxa"/>
            <w:shd w:val="clear" w:color="auto" w:fill="FFFFFF" w:themeFill="background1"/>
          </w:tcPr>
          <w:p w14:paraId="4DDBEF00" w14:textId="77777777" w:rsidR="00926F48" w:rsidRPr="006E17F8" w:rsidRDefault="00926F48" w:rsidP="002A7B25">
            <w:pPr>
              <w:rPr>
                <w:sz w:val="24"/>
                <w:szCs w:val="24"/>
              </w:rPr>
            </w:pPr>
          </w:p>
        </w:tc>
        <w:tc>
          <w:tcPr>
            <w:tcW w:w="510" w:type="dxa"/>
            <w:shd w:val="clear" w:color="auto" w:fill="FFFFFF" w:themeFill="background1"/>
          </w:tcPr>
          <w:p w14:paraId="3461D779" w14:textId="77777777" w:rsidR="00926F48" w:rsidRPr="006E17F8" w:rsidRDefault="00926F48" w:rsidP="002A7B25">
            <w:pPr>
              <w:rPr>
                <w:sz w:val="24"/>
                <w:szCs w:val="24"/>
              </w:rPr>
            </w:pPr>
          </w:p>
        </w:tc>
      </w:tr>
      <w:tr w:rsidR="002A7B25" w:rsidRPr="006E17F8" w14:paraId="556966C8" w14:textId="77777777" w:rsidTr="006C02AF">
        <w:tc>
          <w:tcPr>
            <w:tcW w:w="9073" w:type="dxa"/>
          </w:tcPr>
          <w:p w14:paraId="25DE9591" w14:textId="3EA319DB" w:rsidR="002A7B25" w:rsidRPr="006E17F8" w:rsidRDefault="7782593E" w:rsidP="2826F028">
            <w:r w:rsidRPr="45544D74">
              <w:rPr>
                <w:rFonts w:ascii="Calibri" w:eastAsia="Calibri" w:hAnsi="Calibri" w:cs="Calibri"/>
                <w:sz w:val="24"/>
                <w:szCs w:val="24"/>
              </w:rPr>
              <w:t>8.8 Know the location and functions of the cerebral hemispheres, hypothalamus, cerebellum and medulla oblongata in the human brain.</w:t>
            </w:r>
          </w:p>
        </w:tc>
        <w:tc>
          <w:tcPr>
            <w:tcW w:w="510" w:type="dxa"/>
          </w:tcPr>
          <w:p w14:paraId="0562CB0E" w14:textId="77777777" w:rsidR="002A7B25" w:rsidRPr="006E17F8" w:rsidRDefault="002A7B25" w:rsidP="002A7B25">
            <w:pPr>
              <w:rPr>
                <w:sz w:val="24"/>
                <w:szCs w:val="24"/>
              </w:rPr>
            </w:pPr>
          </w:p>
        </w:tc>
        <w:tc>
          <w:tcPr>
            <w:tcW w:w="510" w:type="dxa"/>
          </w:tcPr>
          <w:p w14:paraId="34CE0A41" w14:textId="77777777" w:rsidR="002A7B25" w:rsidRPr="006E17F8" w:rsidRDefault="002A7B25" w:rsidP="002A7B25">
            <w:pPr>
              <w:rPr>
                <w:sz w:val="24"/>
                <w:szCs w:val="24"/>
              </w:rPr>
            </w:pPr>
          </w:p>
        </w:tc>
        <w:tc>
          <w:tcPr>
            <w:tcW w:w="510" w:type="dxa"/>
          </w:tcPr>
          <w:p w14:paraId="62EBF3C5" w14:textId="77777777" w:rsidR="002A7B25" w:rsidRPr="006E17F8" w:rsidRDefault="002A7B25" w:rsidP="002A7B25">
            <w:pPr>
              <w:rPr>
                <w:sz w:val="24"/>
                <w:szCs w:val="24"/>
              </w:rPr>
            </w:pPr>
          </w:p>
        </w:tc>
      </w:tr>
      <w:tr w:rsidR="002A7B25" w:rsidRPr="006E17F8" w14:paraId="7018839B" w14:textId="77777777" w:rsidTr="006C02AF">
        <w:tc>
          <w:tcPr>
            <w:tcW w:w="9073" w:type="dxa"/>
          </w:tcPr>
          <w:p w14:paraId="64EFFE14" w14:textId="26B47A5D" w:rsidR="002A7B25" w:rsidRPr="006E17F8" w:rsidRDefault="7782593E" w:rsidP="2826F028">
            <w:r w:rsidRPr="45544D74">
              <w:rPr>
                <w:rFonts w:ascii="Calibri" w:eastAsia="Calibri" w:hAnsi="Calibri" w:cs="Calibri"/>
                <w:sz w:val="24"/>
                <w:szCs w:val="24"/>
              </w:rPr>
              <w:t>8.9 Understand how magnetic resonance imaging (MRI), functional magnetic resonance imaging (fMRI), positron emission tomography (PET) and computed tomography (CT) scans are used in medical diagnosis and the investigation of brain structure and function.</w:t>
            </w:r>
          </w:p>
        </w:tc>
        <w:tc>
          <w:tcPr>
            <w:tcW w:w="510" w:type="dxa"/>
          </w:tcPr>
          <w:p w14:paraId="6D98A12B" w14:textId="77777777" w:rsidR="002A7B25" w:rsidRPr="006E17F8" w:rsidRDefault="002A7B25" w:rsidP="002A7B25">
            <w:pPr>
              <w:rPr>
                <w:sz w:val="24"/>
                <w:szCs w:val="24"/>
              </w:rPr>
            </w:pPr>
          </w:p>
        </w:tc>
        <w:tc>
          <w:tcPr>
            <w:tcW w:w="510" w:type="dxa"/>
          </w:tcPr>
          <w:p w14:paraId="2946DB82" w14:textId="77777777" w:rsidR="002A7B25" w:rsidRPr="006E17F8" w:rsidRDefault="002A7B25" w:rsidP="002A7B25">
            <w:pPr>
              <w:rPr>
                <w:sz w:val="24"/>
                <w:szCs w:val="24"/>
              </w:rPr>
            </w:pPr>
          </w:p>
        </w:tc>
        <w:tc>
          <w:tcPr>
            <w:tcW w:w="510" w:type="dxa"/>
          </w:tcPr>
          <w:p w14:paraId="5997CC1D" w14:textId="77777777" w:rsidR="002A7B25" w:rsidRPr="006E17F8" w:rsidRDefault="002A7B25" w:rsidP="002A7B25">
            <w:pPr>
              <w:rPr>
                <w:sz w:val="24"/>
                <w:szCs w:val="24"/>
              </w:rPr>
            </w:pPr>
          </w:p>
        </w:tc>
      </w:tr>
      <w:tr w:rsidR="002A7B25" w:rsidRPr="006E17F8" w14:paraId="695E635E" w14:textId="77777777" w:rsidTr="006C02AF">
        <w:tc>
          <w:tcPr>
            <w:tcW w:w="9073" w:type="dxa"/>
          </w:tcPr>
          <w:p w14:paraId="6899EAB1" w14:textId="2337C210" w:rsidR="002A7B25" w:rsidRPr="006E17F8" w:rsidRDefault="7782593E" w:rsidP="2826F028">
            <w:r w:rsidRPr="45544D74">
              <w:rPr>
                <w:rFonts w:ascii="Calibri" w:eastAsia="Calibri" w:hAnsi="Calibri" w:cs="Calibri"/>
                <w:sz w:val="24"/>
                <w:szCs w:val="24"/>
              </w:rPr>
              <w:t>8.10 Understand what happens during the critical period so that mammals can develop their visual capacities to the full.</w:t>
            </w:r>
          </w:p>
        </w:tc>
        <w:tc>
          <w:tcPr>
            <w:tcW w:w="510" w:type="dxa"/>
          </w:tcPr>
          <w:p w14:paraId="110FFD37" w14:textId="77777777" w:rsidR="002A7B25" w:rsidRPr="006E17F8" w:rsidRDefault="002A7B25" w:rsidP="002A7B25">
            <w:pPr>
              <w:rPr>
                <w:sz w:val="24"/>
                <w:szCs w:val="24"/>
              </w:rPr>
            </w:pPr>
          </w:p>
        </w:tc>
        <w:tc>
          <w:tcPr>
            <w:tcW w:w="510" w:type="dxa"/>
          </w:tcPr>
          <w:p w14:paraId="6B699379" w14:textId="77777777" w:rsidR="002A7B25" w:rsidRPr="006E17F8" w:rsidRDefault="002A7B25" w:rsidP="002A7B25">
            <w:pPr>
              <w:rPr>
                <w:sz w:val="24"/>
                <w:szCs w:val="24"/>
              </w:rPr>
            </w:pPr>
          </w:p>
        </w:tc>
        <w:tc>
          <w:tcPr>
            <w:tcW w:w="510" w:type="dxa"/>
          </w:tcPr>
          <w:p w14:paraId="3FE9F23F" w14:textId="77777777" w:rsidR="002A7B25" w:rsidRPr="006E17F8" w:rsidRDefault="002A7B25" w:rsidP="002A7B25">
            <w:pPr>
              <w:rPr>
                <w:sz w:val="24"/>
                <w:szCs w:val="24"/>
              </w:rPr>
            </w:pPr>
          </w:p>
        </w:tc>
      </w:tr>
      <w:tr w:rsidR="002A7B25" w:rsidRPr="006E17F8" w14:paraId="1F6C0D0A" w14:textId="77777777" w:rsidTr="006C02AF">
        <w:tc>
          <w:tcPr>
            <w:tcW w:w="9073" w:type="dxa"/>
            <w:tcBorders>
              <w:bottom w:val="single" w:sz="4" w:space="0" w:color="auto"/>
            </w:tcBorders>
          </w:tcPr>
          <w:p w14:paraId="0984BE7D" w14:textId="18CB6586" w:rsidR="002A7B25" w:rsidRPr="006E17F8" w:rsidRDefault="7782593E" w:rsidP="2826F028">
            <w:r w:rsidRPr="45544D74">
              <w:rPr>
                <w:rFonts w:ascii="Calibri" w:eastAsia="Calibri" w:hAnsi="Calibri" w:cs="Calibri"/>
                <w:sz w:val="24"/>
                <w:szCs w:val="24"/>
              </w:rPr>
              <w:t>8.11 Understand the role animal models have played in the research into human brain development and function, including Hubel and Wiesel’s experiments with monkeys and kittens.</w:t>
            </w:r>
          </w:p>
        </w:tc>
        <w:tc>
          <w:tcPr>
            <w:tcW w:w="510" w:type="dxa"/>
            <w:tcBorders>
              <w:bottom w:val="single" w:sz="4" w:space="0" w:color="auto"/>
            </w:tcBorders>
          </w:tcPr>
          <w:p w14:paraId="1F72F646" w14:textId="77777777" w:rsidR="002A7B25" w:rsidRPr="006E17F8" w:rsidRDefault="002A7B25" w:rsidP="002A7B25">
            <w:pPr>
              <w:rPr>
                <w:sz w:val="24"/>
                <w:szCs w:val="24"/>
              </w:rPr>
            </w:pPr>
          </w:p>
        </w:tc>
        <w:tc>
          <w:tcPr>
            <w:tcW w:w="510" w:type="dxa"/>
            <w:tcBorders>
              <w:bottom w:val="single" w:sz="4" w:space="0" w:color="auto"/>
            </w:tcBorders>
          </w:tcPr>
          <w:p w14:paraId="08CE6F91" w14:textId="77777777" w:rsidR="002A7B25" w:rsidRPr="006E17F8" w:rsidRDefault="002A7B25" w:rsidP="002A7B25">
            <w:pPr>
              <w:rPr>
                <w:sz w:val="24"/>
                <w:szCs w:val="24"/>
              </w:rPr>
            </w:pPr>
          </w:p>
        </w:tc>
        <w:tc>
          <w:tcPr>
            <w:tcW w:w="510" w:type="dxa"/>
            <w:tcBorders>
              <w:bottom w:val="single" w:sz="4" w:space="0" w:color="auto"/>
            </w:tcBorders>
          </w:tcPr>
          <w:p w14:paraId="61CDCEAD" w14:textId="77777777" w:rsidR="002A7B25" w:rsidRPr="006E17F8" w:rsidRDefault="002A7B25" w:rsidP="002A7B25">
            <w:pPr>
              <w:rPr>
                <w:sz w:val="24"/>
                <w:szCs w:val="24"/>
              </w:rPr>
            </w:pPr>
          </w:p>
        </w:tc>
      </w:tr>
      <w:tr w:rsidR="002A7B25" w:rsidRPr="006E17F8" w14:paraId="06E257B5" w14:textId="77777777" w:rsidTr="006C02AF">
        <w:tc>
          <w:tcPr>
            <w:tcW w:w="9073" w:type="dxa"/>
            <w:tcBorders>
              <w:bottom w:val="single" w:sz="4" w:space="0" w:color="auto"/>
            </w:tcBorders>
          </w:tcPr>
          <w:p w14:paraId="771620B8" w14:textId="00062BF0" w:rsidR="002A7B25" w:rsidRPr="006E17F8" w:rsidRDefault="7782593E" w:rsidP="2826F028">
            <w:r w:rsidRPr="45544D74">
              <w:rPr>
                <w:rFonts w:ascii="Calibri" w:eastAsia="Calibri" w:hAnsi="Calibri" w:cs="Calibri"/>
                <w:sz w:val="24"/>
                <w:szCs w:val="24"/>
              </w:rPr>
              <w:t>8.12 Be able to discuss moral and ethical issues relating to the use of animals in medical research from two ethical standpoints</w:t>
            </w:r>
          </w:p>
        </w:tc>
        <w:tc>
          <w:tcPr>
            <w:tcW w:w="510" w:type="dxa"/>
            <w:tcBorders>
              <w:bottom w:val="single" w:sz="4" w:space="0" w:color="auto"/>
            </w:tcBorders>
          </w:tcPr>
          <w:p w14:paraId="6BB9E253" w14:textId="77777777" w:rsidR="002A7B25" w:rsidRPr="006E17F8" w:rsidRDefault="002A7B25" w:rsidP="002A7B25">
            <w:pPr>
              <w:rPr>
                <w:sz w:val="24"/>
                <w:szCs w:val="24"/>
              </w:rPr>
            </w:pPr>
          </w:p>
        </w:tc>
        <w:tc>
          <w:tcPr>
            <w:tcW w:w="510" w:type="dxa"/>
            <w:tcBorders>
              <w:bottom w:val="single" w:sz="4" w:space="0" w:color="auto"/>
            </w:tcBorders>
          </w:tcPr>
          <w:p w14:paraId="23DE523C" w14:textId="77777777" w:rsidR="002A7B25" w:rsidRPr="006E17F8" w:rsidRDefault="002A7B25" w:rsidP="002A7B25">
            <w:pPr>
              <w:rPr>
                <w:sz w:val="24"/>
                <w:szCs w:val="24"/>
              </w:rPr>
            </w:pPr>
          </w:p>
        </w:tc>
        <w:tc>
          <w:tcPr>
            <w:tcW w:w="510" w:type="dxa"/>
            <w:tcBorders>
              <w:bottom w:val="single" w:sz="4" w:space="0" w:color="auto"/>
            </w:tcBorders>
          </w:tcPr>
          <w:p w14:paraId="52E56223" w14:textId="77777777" w:rsidR="002A7B25" w:rsidRPr="006E17F8" w:rsidRDefault="002A7B25" w:rsidP="002A7B25">
            <w:pPr>
              <w:rPr>
                <w:sz w:val="24"/>
                <w:szCs w:val="24"/>
              </w:rPr>
            </w:pPr>
          </w:p>
        </w:tc>
      </w:tr>
      <w:tr w:rsidR="002A7B25" w:rsidRPr="006E17F8" w14:paraId="053EFF98" w14:textId="77777777" w:rsidTr="006C02AF">
        <w:tc>
          <w:tcPr>
            <w:tcW w:w="9073" w:type="dxa"/>
          </w:tcPr>
          <w:p w14:paraId="35820584" w14:textId="2388CD90" w:rsidR="002A7B25" w:rsidRPr="006E17F8" w:rsidRDefault="7782593E" w:rsidP="2826F028">
            <w:r w:rsidRPr="45544D74">
              <w:rPr>
                <w:rFonts w:ascii="Calibri" w:eastAsia="Calibri" w:hAnsi="Calibri" w:cs="Calibri"/>
                <w:sz w:val="24"/>
                <w:szCs w:val="24"/>
              </w:rPr>
              <w:t>8.13 Understand how animals, including humans, can learn by habituation.</w:t>
            </w:r>
          </w:p>
        </w:tc>
        <w:tc>
          <w:tcPr>
            <w:tcW w:w="510" w:type="dxa"/>
          </w:tcPr>
          <w:p w14:paraId="6537F28F" w14:textId="77777777" w:rsidR="002A7B25" w:rsidRPr="006E17F8" w:rsidRDefault="002A7B25" w:rsidP="002A7B25">
            <w:pPr>
              <w:rPr>
                <w:sz w:val="24"/>
                <w:szCs w:val="24"/>
              </w:rPr>
            </w:pPr>
          </w:p>
        </w:tc>
        <w:tc>
          <w:tcPr>
            <w:tcW w:w="510" w:type="dxa"/>
          </w:tcPr>
          <w:p w14:paraId="6DFB9E20" w14:textId="77777777" w:rsidR="002A7B25" w:rsidRPr="006E17F8" w:rsidRDefault="002A7B25" w:rsidP="002A7B25">
            <w:pPr>
              <w:rPr>
                <w:sz w:val="24"/>
                <w:szCs w:val="24"/>
              </w:rPr>
            </w:pPr>
          </w:p>
        </w:tc>
        <w:tc>
          <w:tcPr>
            <w:tcW w:w="510" w:type="dxa"/>
          </w:tcPr>
          <w:p w14:paraId="70DF9E56" w14:textId="77777777" w:rsidR="002A7B25" w:rsidRPr="006E17F8" w:rsidRDefault="002A7B25" w:rsidP="002A7B25">
            <w:pPr>
              <w:rPr>
                <w:sz w:val="24"/>
                <w:szCs w:val="24"/>
              </w:rPr>
            </w:pPr>
          </w:p>
        </w:tc>
      </w:tr>
      <w:tr w:rsidR="00926F48" w:rsidRPr="006E17F8" w14:paraId="1DC387D8" w14:textId="77777777" w:rsidTr="006C02AF">
        <w:tc>
          <w:tcPr>
            <w:tcW w:w="9073" w:type="dxa"/>
          </w:tcPr>
          <w:p w14:paraId="3C1322E8" w14:textId="1FFA5943" w:rsidR="00926F48" w:rsidRPr="006E17F8" w:rsidRDefault="7782593E" w:rsidP="2826F028">
            <w:r w:rsidRPr="45544D74">
              <w:rPr>
                <w:rFonts w:ascii="Calibri" w:eastAsia="Calibri" w:hAnsi="Calibri" w:cs="Calibri"/>
                <w:sz w:val="24"/>
                <w:szCs w:val="24"/>
              </w:rPr>
              <w:t>CORE PRACTICAL 18: Investigate habituation to a stimulus.</w:t>
            </w:r>
          </w:p>
        </w:tc>
        <w:tc>
          <w:tcPr>
            <w:tcW w:w="510" w:type="dxa"/>
          </w:tcPr>
          <w:p w14:paraId="44E871BC" w14:textId="77777777" w:rsidR="00926F48" w:rsidRPr="006E17F8" w:rsidRDefault="00926F48" w:rsidP="002A7B25">
            <w:pPr>
              <w:rPr>
                <w:sz w:val="24"/>
                <w:szCs w:val="24"/>
              </w:rPr>
            </w:pPr>
          </w:p>
        </w:tc>
        <w:tc>
          <w:tcPr>
            <w:tcW w:w="510" w:type="dxa"/>
          </w:tcPr>
          <w:p w14:paraId="144A5D23" w14:textId="77777777" w:rsidR="00926F48" w:rsidRPr="006E17F8" w:rsidRDefault="00926F48" w:rsidP="002A7B25">
            <w:pPr>
              <w:rPr>
                <w:sz w:val="24"/>
                <w:szCs w:val="24"/>
              </w:rPr>
            </w:pPr>
          </w:p>
        </w:tc>
        <w:tc>
          <w:tcPr>
            <w:tcW w:w="510" w:type="dxa"/>
          </w:tcPr>
          <w:p w14:paraId="738610EB" w14:textId="77777777" w:rsidR="00926F48" w:rsidRPr="006E17F8" w:rsidRDefault="00926F48" w:rsidP="002A7B25">
            <w:pPr>
              <w:rPr>
                <w:sz w:val="24"/>
                <w:szCs w:val="24"/>
              </w:rPr>
            </w:pPr>
          </w:p>
        </w:tc>
      </w:tr>
      <w:tr w:rsidR="00926F48" w:rsidRPr="006E17F8" w14:paraId="316007C5" w14:textId="77777777" w:rsidTr="006C02AF">
        <w:tc>
          <w:tcPr>
            <w:tcW w:w="9073" w:type="dxa"/>
          </w:tcPr>
          <w:p w14:paraId="63ADBB46" w14:textId="66A3959D" w:rsidR="00926F48" w:rsidRPr="006E17F8" w:rsidRDefault="7782593E" w:rsidP="2826F028">
            <w:r w:rsidRPr="45544D74">
              <w:rPr>
                <w:rFonts w:ascii="Calibri" w:eastAsia="Calibri" w:hAnsi="Calibri" w:cs="Calibri"/>
                <w:sz w:val="24"/>
                <w:szCs w:val="24"/>
              </w:rPr>
              <w:t>8.14 Understand how imbalances in certain, naturally occurring brain chemicals can contribute to ill health, including dopamine in Parkinson’s disease and serotonin in depression, and to the development of new drugs</w:t>
            </w:r>
          </w:p>
        </w:tc>
        <w:tc>
          <w:tcPr>
            <w:tcW w:w="510" w:type="dxa"/>
          </w:tcPr>
          <w:p w14:paraId="637805D2" w14:textId="77777777" w:rsidR="00926F48" w:rsidRPr="006E17F8" w:rsidRDefault="00926F48" w:rsidP="002A7B25">
            <w:pPr>
              <w:rPr>
                <w:sz w:val="24"/>
                <w:szCs w:val="24"/>
              </w:rPr>
            </w:pPr>
          </w:p>
        </w:tc>
        <w:tc>
          <w:tcPr>
            <w:tcW w:w="510" w:type="dxa"/>
          </w:tcPr>
          <w:p w14:paraId="463F29E8" w14:textId="77777777" w:rsidR="00926F48" w:rsidRPr="006E17F8" w:rsidRDefault="00926F48" w:rsidP="002A7B25">
            <w:pPr>
              <w:rPr>
                <w:sz w:val="24"/>
                <w:szCs w:val="24"/>
              </w:rPr>
            </w:pPr>
          </w:p>
        </w:tc>
        <w:tc>
          <w:tcPr>
            <w:tcW w:w="510" w:type="dxa"/>
          </w:tcPr>
          <w:p w14:paraId="3B7B4B86" w14:textId="77777777" w:rsidR="00926F48" w:rsidRPr="006E17F8" w:rsidRDefault="00926F48" w:rsidP="002A7B25">
            <w:pPr>
              <w:rPr>
                <w:sz w:val="24"/>
                <w:szCs w:val="24"/>
              </w:rPr>
            </w:pPr>
          </w:p>
        </w:tc>
      </w:tr>
      <w:tr w:rsidR="00926F48" w:rsidRPr="006E17F8" w14:paraId="03832E69" w14:textId="77777777" w:rsidTr="006C02AF">
        <w:tc>
          <w:tcPr>
            <w:tcW w:w="9073" w:type="dxa"/>
          </w:tcPr>
          <w:p w14:paraId="470BABD5" w14:textId="0CF93ED3" w:rsidR="00926F48" w:rsidRPr="006E17F8" w:rsidRDefault="7782593E" w:rsidP="2826F028">
            <w:r w:rsidRPr="45544D74">
              <w:rPr>
                <w:rFonts w:ascii="Calibri" w:eastAsia="Calibri" w:hAnsi="Calibri" w:cs="Calibri"/>
                <w:sz w:val="24"/>
                <w:szCs w:val="24"/>
              </w:rPr>
              <w:t>8.15 Understand the effects of drugs on synaptic transmissions, including the use of L-Dopa in the treatment of Parkinson’s disease and the action of MDMA in Ecstasy.</w:t>
            </w:r>
          </w:p>
        </w:tc>
        <w:tc>
          <w:tcPr>
            <w:tcW w:w="510" w:type="dxa"/>
          </w:tcPr>
          <w:p w14:paraId="2BA226A1" w14:textId="77777777" w:rsidR="00926F48" w:rsidRPr="006E17F8" w:rsidRDefault="00926F48" w:rsidP="002A7B25">
            <w:pPr>
              <w:rPr>
                <w:sz w:val="24"/>
                <w:szCs w:val="24"/>
              </w:rPr>
            </w:pPr>
          </w:p>
        </w:tc>
        <w:tc>
          <w:tcPr>
            <w:tcW w:w="510" w:type="dxa"/>
          </w:tcPr>
          <w:p w14:paraId="17AD93B2" w14:textId="77777777" w:rsidR="00926F48" w:rsidRPr="006E17F8" w:rsidRDefault="00926F48" w:rsidP="002A7B25">
            <w:pPr>
              <w:rPr>
                <w:sz w:val="24"/>
                <w:szCs w:val="24"/>
              </w:rPr>
            </w:pPr>
          </w:p>
        </w:tc>
        <w:tc>
          <w:tcPr>
            <w:tcW w:w="510" w:type="dxa"/>
          </w:tcPr>
          <w:p w14:paraId="0DE4B5B7" w14:textId="77777777" w:rsidR="00926F48" w:rsidRPr="006E17F8" w:rsidRDefault="00926F48" w:rsidP="002A7B25">
            <w:pPr>
              <w:rPr>
                <w:sz w:val="24"/>
                <w:szCs w:val="24"/>
              </w:rPr>
            </w:pPr>
          </w:p>
        </w:tc>
      </w:tr>
      <w:tr w:rsidR="00016EB3" w:rsidRPr="006E17F8" w14:paraId="5E3665DC" w14:textId="77777777" w:rsidTr="006C02AF">
        <w:tc>
          <w:tcPr>
            <w:tcW w:w="9073" w:type="dxa"/>
          </w:tcPr>
          <w:p w14:paraId="39A848D6" w14:textId="4FAA04F2" w:rsidR="00016EB3" w:rsidRPr="45544D74" w:rsidRDefault="00016EB3" w:rsidP="00016EB3">
            <w:pPr>
              <w:rPr>
                <w:rFonts w:ascii="Calibri" w:eastAsia="Calibri" w:hAnsi="Calibri" w:cs="Calibri"/>
                <w:sz w:val="24"/>
                <w:szCs w:val="24"/>
              </w:rPr>
            </w:pPr>
            <w:r w:rsidRPr="00644DFF">
              <w:rPr>
                <w:rFonts w:ascii="Calibri" w:eastAsia="Calibri" w:hAnsi="Calibri" w:cs="Calibri"/>
                <w:sz w:val="24"/>
                <w:szCs w:val="24"/>
              </w:rPr>
              <w:t>8.16 Understand how the outcomes of genome sequencing projects are being used in the development of personalised medicine and the social, moral and ethical issues this raises.</w:t>
            </w:r>
          </w:p>
        </w:tc>
        <w:tc>
          <w:tcPr>
            <w:tcW w:w="510" w:type="dxa"/>
          </w:tcPr>
          <w:p w14:paraId="07FF01FA" w14:textId="4B1715BE" w:rsidR="00016EB3" w:rsidRPr="006E17F8" w:rsidRDefault="00016EB3" w:rsidP="00016EB3">
            <w:pPr>
              <w:rPr>
                <w:sz w:val="24"/>
                <w:szCs w:val="24"/>
              </w:rPr>
            </w:pPr>
            <w:r w:rsidRPr="00114989">
              <w:t xml:space="preserve"> </w:t>
            </w:r>
          </w:p>
        </w:tc>
        <w:tc>
          <w:tcPr>
            <w:tcW w:w="510" w:type="dxa"/>
          </w:tcPr>
          <w:p w14:paraId="5CFB8B31" w14:textId="5A8DF40F" w:rsidR="00016EB3" w:rsidRPr="006E17F8" w:rsidRDefault="00016EB3" w:rsidP="00016EB3">
            <w:pPr>
              <w:rPr>
                <w:sz w:val="24"/>
                <w:szCs w:val="24"/>
              </w:rPr>
            </w:pPr>
          </w:p>
        </w:tc>
        <w:tc>
          <w:tcPr>
            <w:tcW w:w="510" w:type="dxa"/>
          </w:tcPr>
          <w:p w14:paraId="3917B98F" w14:textId="451D3ADB" w:rsidR="00016EB3" w:rsidRPr="006E17F8" w:rsidRDefault="00016EB3" w:rsidP="00016EB3">
            <w:pPr>
              <w:rPr>
                <w:sz w:val="24"/>
                <w:szCs w:val="24"/>
              </w:rPr>
            </w:pPr>
          </w:p>
        </w:tc>
      </w:tr>
      <w:tr w:rsidR="4C0D1889" w14:paraId="4F1F7B34" w14:textId="77777777" w:rsidTr="006C02AF">
        <w:trPr>
          <w:trHeight w:val="300"/>
        </w:trPr>
        <w:tc>
          <w:tcPr>
            <w:tcW w:w="9073" w:type="dxa"/>
          </w:tcPr>
          <w:p w14:paraId="7DDA63B7" w14:textId="5223A8BC" w:rsidR="3B4E4DF3" w:rsidRDefault="7782593E" w:rsidP="4C0D1889">
            <w:r w:rsidRPr="45544D74">
              <w:rPr>
                <w:rFonts w:ascii="Calibri" w:eastAsia="Calibri" w:hAnsi="Calibri" w:cs="Calibri"/>
                <w:sz w:val="24"/>
                <w:szCs w:val="24"/>
              </w:rPr>
              <w:t>8.17 Know how drugs can be produced using genetically modified organisms (plants, animals and microorganisms).</w:t>
            </w:r>
          </w:p>
        </w:tc>
        <w:tc>
          <w:tcPr>
            <w:tcW w:w="510" w:type="dxa"/>
          </w:tcPr>
          <w:p w14:paraId="78B30732" w14:textId="4B032E6E" w:rsidR="4C0D1889" w:rsidRDefault="4C0D1889" w:rsidP="4C0D1889">
            <w:pPr>
              <w:rPr>
                <w:sz w:val="24"/>
                <w:szCs w:val="24"/>
              </w:rPr>
            </w:pPr>
          </w:p>
        </w:tc>
        <w:tc>
          <w:tcPr>
            <w:tcW w:w="510" w:type="dxa"/>
          </w:tcPr>
          <w:p w14:paraId="3A498B6E" w14:textId="1A5A17D0" w:rsidR="4C0D1889" w:rsidRDefault="4C0D1889" w:rsidP="4C0D1889">
            <w:pPr>
              <w:rPr>
                <w:sz w:val="24"/>
                <w:szCs w:val="24"/>
              </w:rPr>
            </w:pPr>
          </w:p>
        </w:tc>
        <w:tc>
          <w:tcPr>
            <w:tcW w:w="510" w:type="dxa"/>
          </w:tcPr>
          <w:p w14:paraId="72DE05A5" w14:textId="308E17F1" w:rsidR="4C0D1889" w:rsidRDefault="4C0D1889" w:rsidP="4C0D1889">
            <w:pPr>
              <w:rPr>
                <w:sz w:val="24"/>
                <w:szCs w:val="24"/>
              </w:rPr>
            </w:pPr>
          </w:p>
        </w:tc>
      </w:tr>
      <w:tr w:rsidR="4C0D1889" w14:paraId="606A0994" w14:textId="77777777" w:rsidTr="006C02AF">
        <w:trPr>
          <w:trHeight w:val="300"/>
        </w:trPr>
        <w:tc>
          <w:tcPr>
            <w:tcW w:w="9073" w:type="dxa"/>
          </w:tcPr>
          <w:p w14:paraId="2E784D62" w14:textId="4C6A8E2C" w:rsidR="3B4E4DF3" w:rsidRDefault="7782593E" w:rsidP="4C0D1889">
            <w:r w:rsidRPr="45544D74">
              <w:rPr>
                <w:rFonts w:ascii="Calibri" w:eastAsia="Calibri" w:hAnsi="Calibri" w:cs="Calibri"/>
                <w:sz w:val="24"/>
                <w:szCs w:val="24"/>
              </w:rPr>
              <w:t>8.18 Understand the risks and benefits associated with the use of genetically modified organisms.</w:t>
            </w:r>
          </w:p>
        </w:tc>
        <w:tc>
          <w:tcPr>
            <w:tcW w:w="510" w:type="dxa"/>
          </w:tcPr>
          <w:p w14:paraId="20C1E4BA" w14:textId="28A6E902" w:rsidR="4C0D1889" w:rsidRDefault="4C0D1889" w:rsidP="4C0D1889">
            <w:pPr>
              <w:rPr>
                <w:sz w:val="24"/>
                <w:szCs w:val="24"/>
              </w:rPr>
            </w:pPr>
          </w:p>
        </w:tc>
        <w:tc>
          <w:tcPr>
            <w:tcW w:w="510" w:type="dxa"/>
          </w:tcPr>
          <w:p w14:paraId="051D31CD" w14:textId="2C83FEC5" w:rsidR="4C0D1889" w:rsidRDefault="4C0D1889" w:rsidP="4C0D1889">
            <w:pPr>
              <w:rPr>
                <w:sz w:val="24"/>
                <w:szCs w:val="24"/>
              </w:rPr>
            </w:pPr>
          </w:p>
        </w:tc>
        <w:tc>
          <w:tcPr>
            <w:tcW w:w="510" w:type="dxa"/>
          </w:tcPr>
          <w:p w14:paraId="13E1819E" w14:textId="0BFDE33F" w:rsidR="4C0D1889" w:rsidRDefault="4C0D1889" w:rsidP="4C0D1889">
            <w:pPr>
              <w:rPr>
                <w:sz w:val="24"/>
                <w:szCs w:val="24"/>
              </w:rPr>
            </w:pPr>
          </w:p>
        </w:tc>
      </w:tr>
      <w:tr w:rsidR="45544D74" w14:paraId="13EAB1DE" w14:textId="77777777" w:rsidTr="006C02AF">
        <w:trPr>
          <w:trHeight w:val="300"/>
        </w:trPr>
        <w:tc>
          <w:tcPr>
            <w:tcW w:w="9073" w:type="dxa"/>
          </w:tcPr>
          <w:p w14:paraId="6E90F1BA" w14:textId="667A1A3A" w:rsidR="7782593E" w:rsidRDefault="7782593E" w:rsidP="45544D74">
            <w:r w:rsidRPr="45544D74">
              <w:rPr>
                <w:rFonts w:ascii="Calibri" w:eastAsia="Calibri" w:hAnsi="Calibri" w:cs="Calibri"/>
                <w:sz w:val="24"/>
                <w:szCs w:val="24"/>
              </w:rPr>
              <w:t>8.19 Understand the methods used to investigate the contributions of nature and nurture to brain development, including evidence from the abilities of new-born babies, animal experiments, studies of individuals with damaged brain areas, twin studies and cross-cultural studies.</w:t>
            </w:r>
          </w:p>
        </w:tc>
        <w:tc>
          <w:tcPr>
            <w:tcW w:w="510" w:type="dxa"/>
          </w:tcPr>
          <w:p w14:paraId="451574FF" w14:textId="6CA409A3" w:rsidR="45544D74" w:rsidRDefault="45544D74" w:rsidP="45544D74">
            <w:pPr>
              <w:rPr>
                <w:sz w:val="24"/>
                <w:szCs w:val="24"/>
              </w:rPr>
            </w:pPr>
          </w:p>
        </w:tc>
        <w:tc>
          <w:tcPr>
            <w:tcW w:w="510" w:type="dxa"/>
          </w:tcPr>
          <w:p w14:paraId="2E3C1919" w14:textId="452DE34A" w:rsidR="45544D74" w:rsidRDefault="45544D74" w:rsidP="45544D74">
            <w:pPr>
              <w:rPr>
                <w:sz w:val="24"/>
                <w:szCs w:val="24"/>
              </w:rPr>
            </w:pPr>
          </w:p>
        </w:tc>
        <w:tc>
          <w:tcPr>
            <w:tcW w:w="510" w:type="dxa"/>
          </w:tcPr>
          <w:p w14:paraId="08EB41FE" w14:textId="2D4E292E" w:rsidR="45544D74" w:rsidRDefault="45544D74" w:rsidP="45544D74">
            <w:pPr>
              <w:rPr>
                <w:sz w:val="24"/>
                <w:szCs w:val="24"/>
              </w:rPr>
            </w:pPr>
          </w:p>
        </w:tc>
      </w:tr>
    </w:tbl>
    <w:p w14:paraId="665B272B" w14:textId="4194AE05" w:rsidR="00972889" w:rsidRPr="0038770C" w:rsidRDefault="00972889" w:rsidP="45544D74">
      <w:pPr>
        <w:rPr>
          <w:b/>
          <w:bCs/>
          <w:sz w:val="24"/>
          <w:szCs w:val="24"/>
          <w:u w:val="single"/>
        </w:rPr>
      </w:pPr>
      <w:r w:rsidRPr="45544D74">
        <w:rPr>
          <w:b/>
          <w:bCs/>
          <w:sz w:val="24"/>
          <w:szCs w:val="24"/>
          <w:u w:val="single"/>
        </w:rPr>
        <w:lastRenderedPageBreak/>
        <w:t>How can I improve?</w:t>
      </w:r>
    </w:p>
    <w:tbl>
      <w:tblPr>
        <w:tblStyle w:val="TableGrid"/>
        <w:tblW w:w="10325" w:type="dxa"/>
        <w:jc w:val="center"/>
        <w:tblLook w:val="01E0" w:firstRow="1" w:lastRow="1" w:firstColumn="1" w:lastColumn="1" w:noHBand="0" w:noVBand="0"/>
      </w:tblPr>
      <w:tblGrid>
        <w:gridCol w:w="846"/>
        <w:gridCol w:w="9479"/>
      </w:tblGrid>
      <w:tr w:rsidR="00972889" w:rsidRPr="0021527F" w14:paraId="649841BE" w14:textId="77777777" w:rsidTr="45544D74">
        <w:trPr>
          <w:trHeight w:val="828"/>
          <w:jc w:val="center"/>
        </w:trPr>
        <w:tc>
          <w:tcPr>
            <w:tcW w:w="846" w:type="dxa"/>
            <w:vAlign w:val="center"/>
          </w:tcPr>
          <w:p w14:paraId="56B20A0C" w14:textId="77777777" w:rsidR="00972889" w:rsidRPr="0021527F" w:rsidRDefault="00972889" w:rsidP="001A4ED7">
            <w:pPr>
              <w:jc w:val="center"/>
              <w:rPr>
                <w:rFonts w:ascii="Arial" w:hAnsi="Arial" w:cs="Arial"/>
              </w:rPr>
            </w:pPr>
            <w:r w:rsidRPr="0021527F">
              <w:rPr>
                <w:rFonts w:ascii="Arial" w:hAnsi="Arial" w:cs="Arial"/>
              </w:rPr>
              <w:t>1</w:t>
            </w:r>
          </w:p>
        </w:tc>
        <w:tc>
          <w:tcPr>
            <w:tcW w:w="9479" w:type="dxa"/>
          </w:tcPr>
          <w:p w14:paraId="680A4E5D" w14:textId="2D399DB7" w:rsidR="00972889" w:rsidRPr="0021527F" w:rsidRDefault="00972889" w:rsidP="764094E2">
            <w:pPr>
              <w:rPr>
                <w:rFonts w:ascii="Arial" w:hAnsi="Arial" w:cs="Arial"/>
              </w:rPr>
            </w:pPr>
          </w:p>
        </w:tc>
      </w:tr>
      <w:tr w:rsidR="00972889" w:rsidRPr="0021527F" w14:paraId="18F999B5" w14:textId="77777777" w:rsidTr="45544D74">
        <w:trPr>
          <w:trHeight w:val="858"/>
          <w:jc w:val="center"/>
        </w:trPr>
        <w:tc>
          <w:tcPr>
            <w:tcW w:w="846" w:type="dxa"/>
            <w:vAlign w:val="center"/>
          </w:tcPr>
          <w:p w14:paraId="7144751B" w14:textId="77777777" w:rsidR="00972889" w:rsidRPr="0021527F" w:rsidRDefault="00972889" w:rsidP="001A4ED7">
            <w:pPr>
              <w:jc w:val="center"/>
              <w:rPr>
                <w:rFonts w:ascii="Arial" w:hAnsi="Arial" w:cs="Arial"/>
              </w:rPr>
            </w:pPr>
            <w:r w:rsidRPr="0021527F">
              <w:rPr>
                <w:rFonts w:ascii="Arial" w:hAnsi="Arial" w:cs="Arial"/>
              </w:rPr>
              <w:t>2</w:t>
            </w:r>
          </w:p>
        </w:tc>
        <w:tc>
          <w:tcPr>
            <w:tcW w:w="9479" w:type="dxa"/>
          </w:tcPr>
          <w:p w14:paraId="3BCD25E0" w14:textId="525A8AFC" w:rsidR="00972889" w:rsidRPr="0021527F" w:rsidRDefault="00972889" w:rsidP="764094E2">
            <w:pPr>
              <w:rPr>
                <w:rFonts w:ascii="Arial" w:hAnsi="Arial" w:cs="Arial"/>
              </w:rPr>
            </w:pPr>
          </w:p>
          <w:p w14:paraId="19219836" w14:textId="17D5F417" w:rsidR="00972889" w:rsidRPr="0021527F" w:rsidRDefault="00972889" w:rsidP="764094E2">
            <w:pPr>
              <w:rPr>
                <w:rFonts w:ascii="Arial" w:hAnsi="Arial" w:cs="Arial"/>
              </w:rPr>
            </w:pPr>
          </w:p>
        </w:tc>
      </w:tr>
      <w:tr w:rsidR="00972889" w:rsidRPr="0021527F" w14:paraId="5FCD5EC4" w14:textId="77777777" w:rsidTr="45544D74">
        <w:trPr>
          <w:trHeight w:val="580"/>
          <w:jc w:val="center"/>
        </w:trPr>
        <w:tc>
          <w:tcPr>
            <w:tcW w:w="846" w:type="dxa"/>
            <w:vAlign w:val="center"/>
          </w:tcPr>
          <w:p w14:paraId="0B778152" w14:textId="77777777" w:rsidR="00972889" w:rsidRPr="0021527F" w:rsidRDefault="00972889" w:rsidP="001A4ED7">
            <w:pPr>
              <w:jc w:val="center"/>
              <w:rPr>
                <w:rFonts w:ascii="Arial" w:hAnsi="Arial" w:cs="Arial"/>
              </w:rPr>
            </w:pPr>
            <w:r w:rsidRPr="0021527F">
              <w:rPr>
                <w:rFonts w:ascii="Arial" w:hAnsi="Arial" w:cs="Arial"/>
              </w:rPr>
              <w:t>3</w:t>
            </w:r>
          </w:p>
        </w:tc>
        <w:tc>
          <w:tcPr>
            <w:tcW w:w="9479" w:type="dxa"/>
          </w:tcPr>
          <w:p w14:paraId="660275BC" w14:textId="2CF6B940" w:rsidR="00972889" w:rsidRPr="0021527F" w:rsidRDefault="00972889" w:rsidP="764094E2">
            <w:pPr>
              <w:rPr>
                <w:rFonts w:ascii="Arial" w:hAnsi="Arial" w:cs="Arial"/>
              </w:rPr>
            </w:pPr>
          </w:p>
          <w:p w14:paraId="296FEF7D" w14:textId="6AEA79E4" w:rsidR="00972889" w:rsidRPr="0021527F" w:rsidRDefault="00972889" w:rsidP="764094E2">
            <w:pPr>
              <w:rPr>
                <w:rFonts w:ascii="Arial" w:hAnsi="Arial" w:cs="Arial"/>
              </w:rPr>
            </w:pPr>
          </w:p>
        </w:tc>
      </w:tr>
    </w:tbl>
    <w:p w14:paraId="769D0D3C" w14:textId="77777777" w:rsidR="00972889" w:rsidRPr="00BB160F" w:rsidRDefault="00972889">
      <w:pPr>
        <w:rPr>
          <w:sz w:val="24"/>
          <w:szCs w:val="24"/>
        </w:rPr>
      </w:pPr>
    </w:p>
    <w:p w14:paraId="46F82E84" w14:textId="4786DBDD" w:rsidR="64D151D3" w:rsidRDefault="64D151D3" w:rsidP="764094E2">
      <w:pPr>
        <w:rPr>
          <w:b/>
          <w:bCs/>
          <w:sz w:val="24"/>
          <w:szCs w:val="24"/>
          <w:u w:val="single"/>
        </w:rPr>
      </w:pPr>
      <w:r w:rsidRPr="764094E2">
        <w:rPr>
          <w:b/>
          <w:bCs/>
          <w:sz w:val="24"/>
          <w:szCs w:val="24"/>
          <w:u w:val="single"/>
        </w:rPr>
        <w:t xml:space="preserve">Revision </w:t>
      </w:r>
      <w:r w:rsidR="70191893" w:rsidRPr="764094E2">
        <w:rPr>
          <w:b/>
          <w:bCs/>
          <w:sz w:val="24"/>
          <w:szCs w:val="24"/>
          <w:u w:val="single"/>
        </w:rPr>
        <w:t>Actions taken</w:t>
      </w:r>
    </w:p>
    <w:tbl>
      <w:tblPr>
        <w:tblStyle w:val="TableGrid"/>
        <w:tblW w:w="0" w:type="auto"/>
        <w:jc w:val="center"/>
        <w:tblLook w:val="01E0" w:firstRow="1" w:lastRow="1" w:firstColumn="1" w:lastColumn="1" w:noHBand="0" w:noVBand="0"/>
      </w:tblPr>
      <w:tblGrid>
        <w:gridCol w:w="846"/>
        <w:gridCol w:w="9479"/>
      </w:tblGrid>
      <w:tr w:rsidR="764094E2" w14:paraId="60F541CC" w14:textId="77777777" w:rsidTr="45544D74">
        <w:trPr>
          <w:trHeight w:val="612"/>
          <w:jc w:val="center"/>
        </w:trPr>
        <w:tc>
          <w:tcPr>
            <w:tcW w:w="846" w:type="dxa"/>
            <w:vAlign w:val="center"/>
          </w:tcPr>
          <w:p w14:paraId="7E8BA90E" w14:textId="77777777" w:rsidR="764094E2" w:rsidRDefault="764094E2" w:rsidP="764094E2">
            <w:pPr>
              <w:jc w:val="center"/>
              <w:rPr>
                <w:rFonts w:ascii="Arial" w:hAnsi="Arial" w:cs="Arial"/>
              </w:rPr>
            </w:pPr>
            <w:r w:rsidRPr="764094E2">
              <w:rPr>
                <w:rFonts w:ascii="Arial" w:hAnsi="Arial" w:cs="Arial"/>
              </w:rPr>
              <w:t>1</w:t>
            </w:r>
          </w:p>
        </w:tc>
        <w:tc>
          <w:tcPr>
            <w:tcW w:w="9479" w:type="dxa"/>
          </w:tcPr>
          <w:p w14:paraId="105A970C" w14:textId="1DB65C1A" w:rsidR="764094E2" w:rsidRDefault="764094E2" w:rsidP="764094E2">
            <w:pPr>
              <w:rPr>
                <w:rFonts w:ascii="Arial" w:hAnsi="Arial" w:cs="Arial"/>
              </w:rPr>
            </w:pPr>
          </w:p>
          <w:p w14:paraId="2DE2F2B5" w14:textId="13CEEB46" w:rsidR="764094E2" w:rsidRDefault="764094E2" w:rsidP="764094E2">
            <w:pPr>
              <w:rPr>
                <w:rFonts w:ascii="Arial" w:hAnsi="Arial" w:cs="Arial"/>
              </w:rPr>
            </w:pPr>
          </w:p>
        </w:tc>
      </w:tr>
      <w:tr w:rsidR="764094E2" w14:paraId="227035CB" w14:textId="77777777" w:rsidTr="45544D74">
        <w:trPr>
          <w:trHeight w:val="580"/>
          <w:jc w:val="center"/>
        </w:trPr>
        <w:tc>
          <w:tcPr>
            <w:tcW w:w="846" w:type="dxa"/>
            <w:vAlign w:val="center"/>
          </w:tcPr>
          <w:p w14:paraId="64D1A01F" w14:textId="77777777" w:rsidR="764094E2" w:rsidRDefault="764094E2" w:rsidP="764094E2">
            <w:pPr>
              <w:jc w:val="center"/>
              <w:rPr>
                <w:rFonts w:ascii="Arial" w:hAnsi="Arial" w:cs="Arial"/>
              </w:rPr>
            </w:pPr>
            <w:r w:rsidRPr="764094E2">
              <w:rPr>
                <w:rFonts w:ascii="Arial" w:hAnsi="Arial" w:cs="Arial"/>
              </w:rPr>
              <w:t>2</w:t>
            </w:r>
          </w:p>
        </w:tc>
        <w:tc>
          <w:tcPr>
            <w:tcW w:w="9479" w:type="dxa"/>
          </w:tcPr>
          <w:p w14:paraId="2A3A7FAC" w14:textId="233F3213" w:rsidR="764094E2" w:rsidRDefault="764094E2" w:rsidP="764094E2">
            <w:pPr>
              <w:rPr>
                <w:rFonts w:ascii="Arial" w:hAnsi="Arial" w:cs="Arial"/>
              </w:rPr>
            </w:pPr>
          </w:p>
          <w:p w14:paraId="52BE1CAE" w14:textId="5CA9DEFA" w:rsidR="764094E2" w:rsidRDefault="764094E2" w:rsidP="764094E2">
            <w:pPr>
              <w:rPr>
                <w:rFonts w:ascii="Arial" w:hAnsi="Arial" w:cs="Arial"/>
              </w:rPr>
            </w:pPr>
          </w:p>
        </w:tc>
      </w:tr>
      <w:tr w:rsidR="764094E2" w14:paraId="6B3D0FAA" w14:textId="77777777" w:rsidTr="45544D74">
        <w:trPr>
          <w:trHeight w:val="580"/>
          <w:jc w:val="center"/>
        </w:trPr>
        <w:tc>
          <w:tcPr>
            <w:tcW w:w="846" w:type="dxa"/>
            <w:vAlign w:val="center"/>
          </w:tcPr>
          <w:p w14:paraId="549CE793" w14:textId="77777777" w:rsidR="764094E2" w:rsidRDefault="764094E2" w:rsidP="764094E2">
            <w:pPr>
              <w:jc w:val="center"/>
              <w:rPr>
                <w:rFonts w:ascii="Arial" w:hAnsi="Arial" w:cs="Arial"/>
              </w:rPr>
            </w:pPr>
            <w:r w:rsidRPr="764094E2">
              <w:rPr>
                <w:rFonts w:ascii="Arial" w:hAnsi="Arial" w:cs="Arial"/>
              </w:rPr>
              <w:t>3</w:t>
            </w:r>
          </w:p>
        </w:tc>
        <w:tc>
          <w:tcPr>
            <w:tcW w:w="9479" w:type="dxa"/>
          </w:tcPr>
          <w:p w14:paraId="65148412" w14:textId="44F188E9" w:rsidR="764094E2" w:rsidRDefault="764094E2" w:rsidP="764094E2">
            <w:pPr>
              <w:rPr>
                <w:rFonts w:ascii="Arial" w:hAnsi="Arial" w:cs="Arial"/>
              </w:rPr>
            </w:pPr>
          </w:p>
          <w:p w14:paraId="14AFCD8F" w14:textId="53CE0336" w:rsidR="764094E2" w:rsidRDefault="764094E2" w:rsidP="764094E2">
            <w:pPr>
              <w:rPr>
                <w:rFonts w:ascii="Arial" w:hAnsi="Arial" w:cs="Arial"/>
              </w:rPr>
            </w:pPr>
          </w:p>
        </w:tc>
      </w:tr>
      <w:tr w:rsidR="41BC23F8" w14:paraId="146E9949" w14:textId="77777777" w:rsidTr="45544D74">
        <w:trPr>
          <w:trHeight w:val="580"/>
          <w:jc w:val="center"/>
        </w:trPr>
        <w:tc>
          <w:tcPr>
            <w:tcW w:w="846" w:type="dxa"/>
            <w:vAlign w:val="center"/>
          </w:tcPr>
          <w:p w14:paraId="7CBCF986" w14:textId="0D3BD5B4" w:rsidR="72BE2E3A" w:rsidRDefault="72BE2E3A" w:rsidP="41BC23F8">
            <w:pPr>
              <w:jc w:val="center"/>
              <w:rPr>
                <w:rFonts w:ascii="Arial" w:hAnsi="Arial" w:cs="Arial"/>
              </w:rPr>
            </w:pPr>
            <w:r w:rsidRPr="41BC23F8">
              <w:rPr>
                <w:rFonts w:ascii="Arial" w:hAnsi="Arial" w:cs="Arial"/>
              </w:rPr>
              <w:t>4</w:t>
            </w:r>
          </w:p>
        </w:tc>
        <w:tc>
          <w:tcPr>
            <w:tcW w:w="9479" w:type="dxa"/>
          </w:tcPr>
          <w:p w14:paraId="77793B41" w14:textId="7888C629" w:rsidR="41BC23F8" w:rsidRDefault="41BC23F8" w:rsidP="41BC23F8">
            <w:pPr>
              <w:rPr>
                <w:rFonts w:ascii="Arial" w:hAnsi="Arial" w:cs="Arial"/>
              </w:rPr>
            </w:pPr>
          </w:p>
          <w:p w14:paraId="6D6AA48F" w14:textId="1B73AD34" w:rsidR="41BC23F8" w:rsidRDefault="41BC23F8" w:rsidP="41BC23F8">
            <w:pPr>
              <w:rPr>
                <w:rFonts w:ascii="Arial" w:hAnsi="Arial" w:cs="Arial"/>
              </w:rPr>
            </w:pPr>
          </w:p>
        </w:tc>
      </w:tr>
    </w:tbl>
    <w:p w14:paraId="6355723D" w14:textId="43CE14D7" w:rsidR="764094E2" w:rsidRDefault="764094E2" w:rsidP="764094E2">
      <w:pPr>
        <w:rPr>
          <w:sz w:val="24"/>
          <w:szCs w:val="24"/>
        </w:rPr>
      </w:pPr>
    </w:p>
    <w:sectPr w:rsidR="764094E2" w:rsidSect="003826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D84A1"/>
    <w:multiLevelType w:val="hybridMultilevel"/>
    <w:tmpl w:val="CE203EAA"/>
    <w:lvl w:ilvl="0" w:tplc="7256EFBE">
      <w:start w:val="1"/>
      <w:numFmt w:val="decimal"/>
      <w:lvlText w:val="%1."/>
      <w:lvlJc w:val="left"/>
      <w:pPr>
        <w:ind w:left="720" w:hanging="360"/>
      </w:pPr>
    </w:lvl>
    <w:lvl w:ilvl="1" w:tplc="E19A4C7A">
      <w:start w:val="1"/>
      <w:numFmt w:val="lowerLetter"/>
      <w:lvlText w:val="%2."/>
      <w:lvlJc w:val="left"/>
      <w:pPr>
        <w:ind w:left="1440" w:hanging="360"/>
      </w:pPr>
    </w:lvl>
    <w:lvl w:ilvl="2" w:tplc="3A120C58">
      <w:start w:val="1"/>
      <w:numFmt w:val="lowerRoman"/>
      <w:lvlText w:val="%3."/>
      <w:lvlJc w:val="right"/>
      <w:pPr>
        <w:ind w:left="2160" w:hanging="180"/>
      </w:pPr>
    </w:lvl>
    <w:lvl w:ilvl="3" w:tplc="0B88A824">
      <w:start w:val="1"/>
      <w:numFmt w:val="decimal"/>
      <w:lvlText w:val="%4."/>
      <w:lvlJc w:val="left"/>
      <w:pPr>
        <w:ind w:left="2880" w:hanging="360"/>
      </w:pPr>
    </w:lvl>
    <w:lvl w:ilvl="4" w:tplc="FDDEBA26">
      <w:start w:val="1"/>
      <w:numFmt w:val="lowerLetter"/>
      <w:lvlText w:val="%5."/>
      <w:lvlJc w:val="left"/>
      <w:pPr>
        <w:ind w:left="3600" w:hanging="360"/>
      </w:pPr>
    </w:lvl>
    <w:lvl w:ilvl="5" w:tplc="F202B9D6">
      <w:start w:val="1"/>
      <w:numFmt w:val="lowerRoman"/>
      <w:lvlText w:val="%6."/>
      <w:lvlJc w:val="right"/>
      <w:pPr>
        <w:ind w:left="4320" w:hanging="180"/>
      </w:pPr>
    </w:lvl>
    <w:lvl w:ilvl="6" w:tplc="D568820E">
      <w:start w:val="1"/>
      <w:numFmt w:val="decimal"/>
      <w:lvlText w:val="%7."/>
      <w:lvlJc w:val="left"/>
      <w:pPr>
        <w:ind w:left="5040" w:hanging="360"/>
      </w:pPr>
    </w:lvl>
    <w:lvl w:ilvl="7" w:tplc="EDFA4600">
      <w:start w:val="1"/>
      <w:numFmt w:val="lowerLetter"/>
      <w:lvlText w:val="%8."/>
      <w:lvlJc w:val="left"/>
      <w:pPr>
        <w:ind w:left="5760" w:hanging="360"/>
      </w:pPr>
    </w:lvl>
    <w:lvl w:ilvl="8" w:tplc="EA60E310">
      <w:start w:val="1"/>
      <w:numFmt w:val="lowerRoman"/>
      <w:lvlText w:val="%9."/>
      <w:lvlJc w:val="right"/>
      <w:pPr>
        <w:ind w:left="6480" w:hanging="180"/>
      </w:pPr>
    </w:lvl>
  </w:abstractNum>
  <w:abstractNum w:abstractNumId="1" w15:restartNumberingAfterBreak="0">
    <w:nsid w:val="24625577"/>
    <w:multiLevelType w:val="hybridMultilevel"/>
    <w:tmpl w:val="36A851E2"/>
    <w:lvl w:ilvl="0" w:tplc="ABC2DC06">
      <w:start w:val="1"/>
      <w:numFmt w:val="bullet"/>
      <w:lvlText w:val="·"/>
      <w:lvlJc w:val="left"/>
      <w:pPr>
        <w:ind w:left="720" w:hanging="360"/>
      </w:pPr>
      <w:rPr>
        <w:rFonts w:ascii="Symbol" w:hAnsi="Symbol" w:hint="default"/>
      </w:rPr>
    </w:lvl>
    <w:lvl w:ilvl="1" w:tplc="4B2AF212">
      <w:start w:val="1"/>
      <w:numFmt w:val="bullet"/>
      <w:lvlText w:val="o"/>
      <w:lvlJc w:val="left"/>
      <w:pPr>
        <w:ind w:left="1440" w:hanging="360"/>
      </w:pPr>
      <w:rPr>
        <w:rFonts w:ascii="Courier New" w:hAnsi="Courier New" w:hint="default"/>
      </w:rPr>
    </w:lvl>
    <w:lvl w:ilvl="2" w:tplc="3C10A026">
      <w:start w:val="1"/>
      <w:numFmt w:val="bullet"/>
      <w:lvlText w:val=""/>
      <w:lvlJc w:val="left"/>
      <w:pPr>
        <w:ind w:left="2160" w:hanging="360"/>
      </w:pPr>
      <w:rPr>
        <w:rFonts w:ascii="Wingdings" w:hAnsi="Wingdings" w:hint="default"/>
      </w:rPr>
    </w:lvl>
    <w:lvl w:ilvl="3" w:tplc="72BC18C2">
      <w:start w:val="1"/>
      <w:numFmt w:val="bullet"/>
      <w:lvlText w:val=""/>
      <w:lvlJc w:val="left"/>
      <w:pPr>
        <w:ind w:left="2880" w:hanging="360"/>
      </w:pPr>
      <w:rPr>
        <w:rFonts w:ascii="Symbol" w:hAnsi="Symbol" w:hint="default"/>
      </w:rPr>
    </w:lvl>
    <w:lvl w:ilvl="4" w:tplc="3AE4A68A">
      <w:start w:val="1"/>
      <w:numFmt w:val="bullet"/>
      <w:lvlText w:val="o"/>
      <w:lvlJc w:val="left"/>
      <w:pPr>
        <w:ind w:left="3600" w:hanging="360"/>
      </w:pPr>
      <w:rPr>
        <w:rFonts w:ascii="Courier New" w:hAnsi="Courier New" w:hint="default"/>
      </w:rPr>
    </w:lvl>
    <w:lvl w:ilvl="5" w:tplc="A5229412">
      <w:start w:val="1"/>
      <w:numFmt w:val="bullet"/>
      <w:lvlText w:val=""/>
      <w:lvlJc w:val="left"/>
      <w:pPr>
        <w:ind w:left="4320" w:hanging="360"/>
      </w:pPr>
      <w:rPr>
        <w:rFonts w:ascii="Wingdings" w:hAnsi="Wingdings" w:hint="default"/>
      </w:rPr>
    </w:lvl>
    <w:lvl w:ilvl="6" w:tplc="02A82A60">
      <w:start w:val="1"/>
      <w:numFmt w:val="bullet"/>
      <w:lvlText w:val=""/>
      <w:lvlJc w:val="left"/>
      <w:pPr>
        <w:ind w:left="5040" w:hanging="360"/>
      </w:pPr>
      <w:rPr>
        <w:rFonts w:ascii="Symbol" w:hAnsi="Symbol" w:hint="default"/>
      </w:rPr>
    </w:lvl>
    <w:lvl w:ilvl="7" w:tplc="FFE82154">
      <w:start w:val="1"/>
      <w:numFmt w:val="bullet"/>
      <w:lvlText w:val="o"/>
      <w:lvlJc w:val="left"/>
      <w:pPr>
        <w:ind w:left="5760" w:hanging="360"/>
      </w:pPr>
      <w:rPr>
        <w:rFonts w:ascii="Courier New" w:hAnsi="Courier New" w:hint="default"/>
      </w:rPr>
    </w:lvl>
    <w:lvl w:ilvl="8" w:tplc="18FE4F54">
      <w:start w:val="1"/>
      <w:numFmt w:val="bullet"/>
      <w:lvlText w:val=""/>
      <w:lvlJc w:val="left"/>
      <w:pPr>
        <w:ind w:left="6480" w:hanging="360"/>
      </w:pPr>
      <w:rPr>
        <w:rFonts w:ascii="Wingdings" w:hAnsi="Wingdings" w:hint="default"/>
      </w:rPr>
    </w:lvl>
  </w:abstractNum>
  <w:num w:numId="1" w16cid:durableId="1101755225">
    <w:abstractNumId w:val="0"/>
  </w:num>
  <w:num w:numId="2" w16cid:durableId="1770159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0F"/>
    <w:rsid w:val="00016EB3"/>
    <w:rsid w:val="001204A3"/>
    <w:rsid w:val="00121CBB"/>
    <w:rsid w:val="001B147A"/>
    <w:rsid w:val="001B66AD"/>
    <w:rsid w:val="00241DD9"/>
    <w:rsid w:val="002A7B25"/>
    <w:rsid w:val="003826A7"/>
    <w:rsid w:val="0038770C"/>
    <w:rsid w:val="003A3305"/>
    <w:rsid w:val="00547BE3"/>
    <w:rsid w:val="00644DFF"/>
    <w:rsid w:val="00645E44"/>
    <w:rsid w:val="006C02AF"/>
    <w:rsid w:val="006E173B"/>
    <w:rsid w:val="006E17F8"/>
    <w:rsid w:val="00733FFD"/>
    <w:rsid w:val="00735574"/>
    <w:rsid w:val="00761073"/>
    <w:rsid w:val="007B1CCE"/>
    <w:rsid w:val="007E3930"/>
    <w:rsid w:val="00803D7F"/>
    <w:rsid w:val="00841BEB"/>
    <w:rsid w:val="00871323"/>
    <w:rsid w:val="0088061E"/>
    <w:rsid w:val="008C6DA9"/>
    <w:rsid w:val="008D088A"/>
    <w:rsid w:val="00926F48"/>
    <w:rsid w:val="00931138"/>
    <w:rsid w:val="00972889"/>
    <w:rsid w:val="009920F7"/>
    <w:rsid w:val="009B7D6D"/>
    <w:rsid w:val="009C4F60"/>
    <w:rsid w:val="00A91243"/>
    <w:rsid w:val="00BB160F"/>
    <w:rsid w:val="00BD7006"/>
    <w:rsid w:val="00C05025"/>
    <w:rsid w:val="00C74E5E"/>
    <w:rsid w:val="00CD1BF7"/>
    <w:rsid w:val="00D0600C"/>
    <w:rsid w:val="0122FFA3"/>
    <w:rsid w:val="024D6724"/>
    <w:rsid w:val="03CA1ADB"/>
    <w:rsid w:val="045AA065"/>
    <w:rsid w:val="059B1288"/>
    <w:rsid w:val="061370EC"/>
    <w:rsid w:val="07924127"/>
    <w:rsid w:val="092E1188"/>
    <w:rsid w:val="0982D07A"/>
    <w:rsid w:val="0B1EA0DB"/>
    <w:rsid w:val="0C727026"/>
    <w:rsid w:val="0CA16978"/>
    <w:rsid w:val="0E56419D"/>
    <w:rsid w:val="0E647607"/>
    <w:rsid w:val="0EF38DC1"/>
    <w:rsid w:val="1097307E"/>
    <w:rsid w:val="12799590"/>
    <w:rsid w:val="128A6E1E"/>
    <w:rsid w:val="13543026"/>
    <w:rsid w:val="14C36A20"/>
    <w:rsid w:val="14F00087"/>
    <w:rsid w:val="14F5E2A4"/>
    <w:rsid w:val="17B05277"/>
    <w:rsid w:val="1AE7F339"/>
    <w:rsid w:val="1AE8250F"/>
    <w:rsid w:val="1B2A1ABF"/>
    <w:rsid w:val="1B5F420B"/>
    <w:rsid w:val="1CFB126C"/>
    <w:rsid w:val="1DF7C067"/>
    <w:rsid w:val="1FB4B648"/>
    <w:rsid w:val="2061AB62"/>
    <w:rsid w:val="215734BD"/>
    <w:rsid w:val="21CE838F"/>
    <w:rsid w:val="2202E415"/>
    <w:rsid w:val="225CFF24"/>
    <w:rsid w:val="236A53F0"/>
    <w:rsid w:val="23D3BA33"/>
    <w:rsid w:val="25062451"/>
    <w:rsid w:val="2528BAAC"/>
    <w:rsid w:val="256F8A94"/>
    <w:rsid w:val="2679698F"/>
    <w:rsid w:val="26D0ECE6"/>
    <w:rsid w:val="27609059"/>
    <w:rsid w:val="2826F028"/>
    <w:rsid w:val="286CBD47"/>
    <w:rsid w:val="28764470"/>
    <w:rsid w:val="2896F6C9"/>
    <w:rsid w:val="28A72B56"/>
    <w:rsid w:val="28FE9895"/>
    <w:rsid w:val="2A088DA8"/>
    <w:rsid w:val="2B8F5110"/>
    <w:rsid w:val="2D402E6A"/>
    <w:rsid w:val="2D496B0B"/>
    <w:rsid w:val="2D826159"/>
    <w:rsid w:val="2F5B0AC6"/>
    <w:rsid w:val="30119633"/>
    <w:rsid w:val="31E5F89B"/>
    <w:rsid w:val="3313F11D"/>
    <w:rsid w:val="352435A1"/>
    <w:rsid w:val="35D452D1"/>
    <w:rsid w:val="37A66582"/>
    <w:rsid w:val="38B734A1"/>
    <w:rsid w:val="38F2EBCF"/>
    <w:rsid w:val="39B11213"/>
    <w:rsid w:val="39C27F78"/>
    <w:rsid w:val="3A5C9B1F"/>
    <w:rsid w:val="3B1F976C"/>
    <w:rsid w:val="3B4E4DF3"/>
    <w:rsid w:val="3B7CA23A"/>
    <w:rsid w:val="3B937725"/>
    <w:rsid w:val="3C951C69"/>
    <w:rsid w:val="3D2F4786"/>
    <w:rsid w:val="3D952B24"/>
    <w:rsid w:val="3DDF64B6"/>
    <w:rsid w:val="3EAC5FE4"/>
    <w:rsid w:val="3ECB17E7"/>
    <w:rsid w:val="3F622D53"/>
    <w:rsid w:val="3F9F39A4"/>
    <w:rsid w:val="40072B3A"/>
    <w:rsid w:val="41170578"/>
    <w:rsid w:val="4175F221"/>
    <w:rsid w:val="41BC23F8"/>
    <w:rsid w:val="41ED1D9F"/>
    <w:rsid w:val="4202B8A9"/>
    <w:rsid w:val="433ECBFC"/>
    <w:rsid w:val="437FD107"/>
    <w:rsid w:val="451BA168"/>
    <w:rsid w:val="45544D74"/>
    <w:rsid w:val="4582606E"/>
    <w:rsid w:val="45A07FDE"/>
    <w:rsid w:val="464A8B5C"/>
    <w:rsid w:val="4669A32F"/>
    <w:rsid w:val="46766CBE"/>
    <w:rsid w:val="478646FC"/>
    <w:rsid w:val="47B0C462"/>
    <w:rsid w:val="49336C66"/>
    <w:rsid w:val="4A714828"/>
    <w:rsid w:val="4ACF3CC7"/>
    <w:rsid w:val="4B424A81"/>
    <w:rsid w:val="4C0D1889"/>
    <w:rsid w:val="4E54666C"/>
    <w:rsid w:val="4EDCA854"/>
    <w:rsid w:val="50B64C67"/>
    <w:rsid w:val="5127BAE2"/>
    <w:rsid w:val="513E7E4B"/>
    <w:rsid w:val="53226F3D"/>
    <w:rsid w:val="54538F2D"/>
    <w:rsid w:val="546B9897"/>
    <w:rsid w:val="55198B2A"/>
    <w:rsid w:val="55265CD6"/>
    <w:rsid w:val="558E6875"/>
    <w:rsid w:val="559B25D2"/>
    <w:rsid w:val="56BF4863"/>
    <w:rsid w:val="56C22D37"/>
    <w:rsid w:val="56D58319"/>
    <w:rsid w:val="591468E4"/>
    <w:rsid w:val="591C23DC"/>
    <w:rsid w:val="5991B0C1"/>
    <w:rsid w:val="59B2F673"/>
    <w:rsid w:val="59F9CDF9"/>
    <w:rsid w:val="5A033105"/>
    <w:rsid w:val="5AB03945"/>
    <w:rsid w:val="5B0A2886"/>
    <w:rsid w:val="5BA8F43C"/>
    <w:rsid w:val="5C092CA9"/>
    <w:rsid w:val="5C920980"/>
    <w:rsid w:val="5D03BF92"/>
    <w:rsid w:val="5DC9A313"/>
    <w:rsid w:val="5EE42DDF"/>
    <w:rsid w:val="5FA160DE"/>
    <w:rsid w:val="5FC9AA42"/>
    <w:rsid w:val="61657AA3"/>
    <w:rsid w:val="621B1C36"/>
    <w:rsid w:val="64D151D3"/>
    <w:rsid w:val="654ADE7E"/>
    <w:rsid w:val="660665EF"/>
    <w:rsid w:val="6638EBC6"/>
    <w:rsid w:val="689516AC"/>
    <w:rsid w:val="68E69EC0"/>
    <w:rsid w:val="69708C88"/>
    <w:rsid w:val="6A9AC56B"/>
    <w:rsid w:val="6B0C5CE9"/>
    <w:rsid w:val="6D6887CF"/>
    <w:rsid w:val="6D9A1E47"/>
    <w:rsid w:val="6DC44BC4"/>
    <w:rsid w:val="6E3582FD"/>
    <w:rsid w:val="70191893"/>
    <w:rsid w:val="708720CD"/>
    <w:rsid w:val="70A02891"/>
    <w:rsid w:val="70BEA588"/>
    <w:rsid w:val="723BF8F2"/>
    <w:rsid w:val="72BE2E3A"/>
    <w:rsid w:val="7399EE0F"/>
    <w:rsid w:val="73D7C953"/>
    <w:rsid w:val="7529A2F7"/>
    <w:rsid w:val="764094E2"/>
    <w:rsid w:val="770F6A15"/>
    <w:rsid w:val="7782593E"/>
    <w:rsid w:val="77938DDC"/>
    <w:rsid w:val="77F2CD77"/>
    <w:rsid w:val="797BB123"/>
    <w:rsid w:val="7C457471"/>
    <w:rsid w:val="7CC63E9A"/>
    <w:rsid w:val="7D9000A2"/>
    <w:rsid w:val="7E62391D"/>
    <w:rsid w:val="7F0584FE"/>
    <w:rsid w:val="7F9DF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EBE6"/>
  <w15:docId w15:val="{04AE9CD6-09F9-41C0-890A-53A548C8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5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0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502</Words>
  <Characters>2866</Characters>
  <Application>Microsoft Office Word</Application>
  <DocSecurity>0</DocSecurity>
  <Lines>23</Lines>
  <Paragraphs>6</Paragraphs>
  <ScaleCrop>false</ScaleCrop>
  <Company>Microsoft</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dc:creator>
  <cp:lastModifiedBy>H Eperon</cp:lastModifiedBy>
  <cp:revision>20</cp:revision>
  <cp:lastPrinted>2021-06-16T07:42:00Z</cp:lastPrinted>
  <dcterms:created xsi:type="dcterms:W3CDTF">2021-06-16T06:53:00Z</dcterms:created>
  <dcterms:modified xsi:type="dcterms:W3CDTF">2024-03-25T13:12:00Z</dcterms:modified>
</cp:coreProperties>
</file>