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DA9" w:rsidRPr="00BB160F" w:rsidRDefault="0038770C">
      <w:pPr>
        <w:rPr>
          <w:sz w:val="24"/>
          <w:szCs w:val="24"/>
        </w:rPr>
      </w:pPr>
      <w:r>
        <w:rPr>
          <w:sz w:val="24"/>
          <w:szCs w:val="24"/>
        </w:rPr>
        <w:t>Learning Tracker</w:t>
      </w:r>
      <w:r w:rsidRPr="00BB160F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BB160F" w:rsidRPr="00BB160F">
        <w:rPr>
          <w:sz w:val="24"/>
          <w:szCs w:val="24"/>
        </w:rPr>
        <w:t>Elements of Life</w:t>
      </w:r>
      <w:r w:rsidR="00972889">
        <w:rPr>
          <w:sz w:val="24"/>
          <w:szCs w:val="24"/>
        </w:rPr>
        <w:t xml:space="preserve"> </w:t>
      </w:r>
    </w:p>
    <w:tbl>
      <w:tblPr>
        <w:tblStyle w:val="TableGrid"/>
        <w:tblW w:w="10774" w:type="dxa"/>
        <w:jc w:val="center"/>
        <w:tblLook w:val="04A0" w:firstRow="1" w:lastRow="0" w:firstColumn="1" w:lastColumn="0" w:noHBand="0" w:noVBand="1"/>
      </w:tblPr>
      <w:tblGrid>
        <w:gridCol w:w="8878"/>
        <w:gridCol w:w="632"/>
        <w:gridCol w:w="632"/>
        <w:gridCol w:w="632"/>
      </w:tblGrid>
      <w:tr w:rsidR="00CD1BF7" w:rsidRPr="00BB160F" w:rsidTr="0083068B">
        <w:trPr>
          <w:trHeight w:val="293"/>
          <w:jc w:val="center"/>
        </w:trPr>
        <w:tc>
          <w:tcPr>
            <w:tcW w:w="8878" w:type="dxa"/>
            <w:shd w:val="clear" w:color="auto" w:fill="262626" w:themeFill="text1" w:themeFillTint="D9"/>
          </w:tcPr>
          <w:p w:rsidR="00CD1BF7" w:rsidRPr="0083068B" w:rsidRDefault="00083507">
            <w:pPr>
              <w:rPr>
                <w:b/>
              </w:rPr>
            </w:pPr>
            <w:r>
              <w:rPr>
                <w:b/>
              </w:rPr>
              <w:t>SPECIFICATION HEADINGS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CD1BF7" w:rsidRPr="00CD1BF7" w:rsidRDefault="00CD1BF7" w:rsidP="00CD1BF7">
            <w:pPr>
              <w:jc w:val="center"/>
              <w:rPr>
                <w:b/>
                <w:sz w:val="24"/>
                <w:szCs w:val="24"/>
              </w:rPr>
            </w:pPr>
            <w:r w:rsidRPr="00CD1BF7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CD1BF7" w:rsidRPr="00CD1BF7" w:rsidRDefault="00CD1BF7" w:rsidP="00CD1BF7">
            <w:pPr>
              <w:jc w:val="center"/>
              <w:rPr>
                <w:b/>
                <w:sz w:val="24"/>
                <w:szCs w:val="24"/>
              </w:rPr>
            </w:pPr>
            <w:r w:rsidRPr="00CD1BF7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CD1BF7" w:rsidRPr="00CD1BF7" w:rsidRDefault="00CD1BF7" w:rsidP="00CD1BF7">
            <w:pPr>
              <w:jc w:val="center"/>
              <w:rPr>
                <w:b/>
                <w:sz w:val="24"/>
                <w:szCs w:val="24"/>
              </w:rPr>
            </w:pPr>
            <w:r w:rsidRPr="00CD1BF7">
              <w:rPr>
                <w:b/>
                <w:sz w:val="24"/>
                <w:szCs w:val="24"/>
              </w:rPr>
              <w:t>G</w:t>
            </w:r>
          </w:p>
        </w:tc>
      </w:tr>
      <w:tr w:rsidR="00121CBB" w:rsidRPr="00BB160F" w:rsidTr="0083068B">
        <w:trPr>
          <w:trHeight w:val="293"/>
          <w:jc w:val="center"/>
        </w:trPr>
        <w:tc>
          <w:tcPr>
            <w:tcW w:w="8878" w:type="dxa"/>
            <w:shd w:val="clear" w:color="auto" w:fill="262626" w:themeFill="text1" w:themeFillTint="D9"/>
          </w:tcPr>
          <w:p w:rsidR="00121CBB" w:rsidRPr="0083068B" w:rsidRDefault="00121CBB">
            <w:pPr>
              <w:rPr>
                <w:b/>
              </w:rPr>
            </w:pPr>
            <w:r w:rsidRPr="0083068B">
              <w:rPr>
                <w:b/>
              </w:rPr>
              <w:t>Formulae, equations and amount of substance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121CBB" w:rsidRPr="00121CBB" w:rsidTr="0083068B">
        <w:trPr>
          <w:trHeight w:val="293"/>
          <w:jc w:val="center"/>
        </w:trPr>
        <w:tc>
          <w:tcPr>
            <w:tcW w:w="8878" w:type="dxa"/>
            <w:shd w:val="clear" w:color="auto" w:fill="FFFFFF" w:themeFill="background1"/>
          </w:tcPr>
          <w:p w:rsidR="00121CBB" w:rsidRPr="0083068B" w:rsidRDefault="009920F7">
            <w:r w:rsidRPr="0083068B">
              <w:t>Write balanced chemical equations</w:t>
            </w: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</w:tr>
      <w:tr w:rsidR="00121CBB" w:rsidRPr="00121CBB" w:rsidTr="0083068B">
        <w:trPr>
          <w:trHeight w:val="293"/>
          <w:jc w:val="center"/>
        </w:trPr>
        <w:tc>
          <w:tcPr>
            <w:tcW w:w="8878" w:type="dxa"/>
            <w:shd w:val="clear" w:color="auto" w:fill="FFFFFF" w:themeFill="background1"/>
          </w:tcPr>
          <w:p w:rsidR="00121CBB" w:rsidRPr="0083068B" w:rsidRDefault="009920F7" w:rsidP="009920F7">
            <w:r w:rsidRPr="0083068B">
              <w:t xml:space="preserve">Use terms from specification statement (a) with confidence. </w:t>
            </w: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</w:tr>
      <w:tr w:rsidR="00121CBB" w:rsidRPr="00121CBB" w:rsidTr="0083068B">
        <w:trPr>
          <w:trHeight w:val="293"/>
          <w:jc w:val="center"/>
        </w:trPr>
        <w:tc>
          <w:tcPr>
            <w:tcW w:w="8878" w:type="dxa"/>
            <w:shd w:val="clear" w:color="auto" w:fill="FFFFFF" w:themeFill="background1"/>
          </w:tcPr>
          <w:p w:rsidR="00121CBB" w:rsidRPr="0083068B" w:rsidRDefault="009920F7">
            <w:r w:rsidRPr="0083068B">
              <w:t>Mole calculations</w:t>
            </w: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</w:tr>
      <w:tr w:rsidR="00121CBB" w:rsidRPr="00121CBB" w:rsidTr="0083068B">
        <w:trPr>
          <w:trHeight w:val="293"/>
          <w:jc w:val="center"/>
        </w:trPr>
        <w:tc>
          <w:tcPr>
            <w:tcW w:w="8878" w:type="dxa"/>
            <w:shd w:val="clear" w:color="auto" w:fill="FFFFFF" w:themeFill="background1"/>
          </w:tcPr>
          <w:p w:rsidR="00121CBB" w:rsidRPr="0083068B" w:rsidRDefault="009920F7">
            <w:r w:rsidRPr="0083068B">
              <w:t>Determining empirical formula</w:t>
            </w: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</w:tr>
      <w:tr w:rsidR="00121CBB" w:rsidRPr="00121CBB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1CBB" w:rsidRPr="0083068B" w:rsidRDefault="009920F7">
            <w:r w:rsidRPr="0083068B">
              <w:t>Determining % composition of a compound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</w:tr>
      <w:tr w:rsidR="00C87937" w:rsidRPr="00121CBB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7937" w:rsidRPr="0083068B" w:rsidRDefault="00C87937">
            <w:r w:rsidRPr="0083068B">
              <w:t>Determining water of crystallisation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7937" w:rsidRPr="00121CBB" w:rsidRDefault="00C87937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7937" w:rsidRPr="00121CBB" w:rsidRDefault="00C87937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7937" w:rsidRPr="00121CBB" w:rsidRDefault="00C87937">
            <w:pPr>
              <w:rPr>
                <w:sz w:val="24"/>
                <w:szCs w:val="24"/>
              </w:rPr>
            </w:pPr>
          </w:p>
        </w:tc>
      </w:tr>
      <w:tr w:rsidR="00C87937" w:rsidRPr="00121CBB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7937" w:rsidRPr="0083068B" w:rsidRDefault="00C87937">
            <w:r w:rsidRPr="0083068B">
              <w:t>Calculations involving concentrations and dilutions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7937" w:rsidRPr="00121CBB" w:rsidRDefault="00C87937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7937" w:rsidRPr="00121CBB" w:rsidRDefault="00C87937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7937" w:rsidRPr="00121CBB" w:rsidRDefault="00C87937">
            <w:pPr>
              <w:rPr>
                <w:sz w:val="24"/>
                <w:szCs w:val="24"/>
              </w:rPr>
            </w:pPr>
          </w:p>
        </w:tc>
      </w:tr>
      <w:tr w:rsidR="00C87937" w:rsidRPr="00121CBB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7937" w:rsidRPr="0083068B" w:rsidRDefault="00C87937">
            <w:r w:rsidRPr="0083068B">
              <w:t xml:space="preserve">Techniques </w:t>
            </w:r>
            <w:r w:rsidR="0083068B" w:rsidRPr="0083068B">
              <w:t>for</w:t>
            </w:r>
            <w:r w:rsidRPr="0083068B">
              <w:t xml:space="preserve"> making and diluting standard solutions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7937" w:rsidRPr="00121CBB" w:rsidRDefault="00C87937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7937" w:rsidRPr="00121CBB" w:rsidRDefault="00C87937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7937" w:rsidRPr="00121CBB" w:rsidRDefault="00C87937">
            <w:pPr>
              <w:rPr>
                <w:sz w:val="24"/>
                <w:szCs w:val="24"/>
              </w:rPr>
            </w:pPr>
          </w:p>
        </w:tc>
      </w:tr>
      <w:tr w:rsidR="00BB160F" w:rsidRPr="00BB160F" w:rsidTr="0083068B">
        <w:trPr>
          <w:trHeight w:val="293"/>
          <w:jc w:val="center"/>
        </w:trPr>
        <w:tc>
          <w:tcPr>
            <w:tcW w:w="8878" w:type="dxa"/>
            <w:shd w:val="clear" w:color="auto" w:fill="262626" w:themeFill="text1" w:themeFillTint="D9"/>
          </w:tcPr>
          <w:p w:rsidR="00BB160F" w:rsidRPr="0083068B" w:rsidRDefault="00083507">
            <w:pPr>
              <w:rPr>
                <w:b/>
              </w:rPr>
            </w:pPr>
            <w:r>
              <w:rPr>
                <w:b/>
              </w:rPr>
              <w:t>ATOMIC STRUCTURE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</w:tr>
      <w:tr w:rsidR="00C87937" w:rsidRPr="00BB160F" w:rsidTr="0083068B">
        <w:trPr>
          <w:trHeight w:val="293"/>
          <w:jc w:val="center"/>
        </w:trPr>
        <w:tc>
          <w:tcPr>
            <w:tcW w:w="8878" w:type="dxa"/>
          </w:tcPr>
          <w:p w:rsidR="00C87937" w:rsidRPr="0083068B" w:rsidRDefault="00C87937" w:rsidP="00C87937">
            <w:r w:rsidRPr="0083068B">
              <w:t>Electron configuration (including sub-shells and orbitals) and how to draw</w:t>
            </w:r>
          </w:p>
        </w:tc>
        <w:tc>
          <w:tcPr>
            <w:tcW w:w="632" w:type="dxa"/>
          </w:tcPr>
          <w:p w:rsidR="00C87937" w:rsidRPr="00BB160F" w:rsidRDefault="00C87937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C87937" w:rsidRPr="00BB160F" w:rsidRDefault="00C87937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C87937" w:rsidRPr="00BB160F" w:rsidRDefault="00C87937">
            <w:pPr>
              <w:rPr>
                <w:sz w:val="24"/>
                <w:szCs w:val="24"/>
              </w:rPr>
            </w:pPr>
          </w:p>
        </w:tc>
      </w:tr>
      <w:tr w:rsidR="00547BE3" w:rsidRPr="00BB160F" w:rsidTr="0083068B">
        <w:trPr>
          <w:trHeight w:val="293"/>
          <w:jc w:val="center"/>
        </w:trPr>
        <w:tc>
          <w:tcPr>
            <w:tcW w:w="8878" w:type="dxa"/>
          </w:tcPr>
          <w:p w:rsidR="00547BE3" w:rsidRPr="0083068B" w:rsidRDefault="00547BE3">
            <w:r w:rsidRPr="0083068B">
              <w:t>Development of the model of the atom</w:t>
            </w:r>
          </w:p>
        </w:tc>
        <w:tc>
          <w:tcPr>
            <w:tcW w:w="632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</w:tr>
      <w:tr w:rsidR="00BB160F" w:rsidRPr="00BB160F" w:rsidTr="0083068B">
        <w:trPr>
          <w:trHeight w:val="293"/>
          <w:jc w:val="center"/>
        </w:trPr>
        <w:tc>
          <w:tcPr>
            <w:tcW w:w="8878" w:type="dxa"/>
          </w:tcPr>
          <w:p w:rsidR="00BB160F" w:rsidRPr="0083068B" w:rsidRDefault="00BB160F">
            <w:r w:rsidRPr="0083068B">
              <w:t>Sub-atomic particles</w:t>
            </w:r>
          </w:p>
        </w:tc>
        <w:tc>
          <w:tcPr>
            <w:tcW w:w="632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</w:tr>
      <w:tr w:rsidR="00BB160F" w:rsidRPr="00BB160F" w:rsidTr="0083068B">
        <w:trPr>
          <w:trHeight w:val="293"/>
          <w:jc w:val="center"/>
        </w:trPr>
        <w:tc>
          <w:tcPr>
            <w:tcW w:w="8878" w:type="dxa"/>
          </w:tcPr>
          <w:p w:rsidR="00BB160F" w:rsidRPr="0083068B" w:rsidRDefault="00C87937" w:rsidP="00C87937">
            <w:r w:rsidRPr="0083068B">
              <w:t>Nuclear fusion reactions</w:t>
            </w:r>
          </w:p>
        </w:tc>
        <w:tc>
          <w:tcPr>
            <w:tcW w:w="632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</w:tr>
      <w:tr w:rsidR="00121CBB" w:rsidRPr="00BB160F" w:rsidTr="0083068B">
        <w:trPr>
          <w:trHeight w:val="293"/>
          <w:jc w:val="center"/>
        </w:trPr>
        <w:tc>
          <w:tcPr>
            <w:tcW w:w="8878" w:type="dxa"/>
            <w:shd w:val="clear" w:color="auto" w:fill="262626" w:themeFill="text1" w:themeFillTint="D9"/>
          </w:tcPr>
          <w:p w:rsidR="00121CBB" w:rsidRPr="0083068B" w:rsidRDefault="00083507">
            <w:pPr>
              <w:rPr>
                <w:b/>
              </w:rPr>
            </w:pPr>
            <w:r>
              <w:rPr>
                <w:b/>
              </w:rPr>
              <w:t>BONDING AND STRUCTURE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121CBB" w:rsidRPr="007E3930" w:rsidRDefault="00121CBB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21CBB" w:rsidRPr="007E3930" w:rsidRDefault="00121CBB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21CBB" w:rsidRPr="007E3930" w:rsidRDefault="00121CBB">
            <w:pPr>
              <w:rPr>
                <w:b/>
                <w:sz w:val="24"/>
                <w:szCs w:val="24"/>
              </w:rPr>
            </w:pPr>
          </w:p>
        </w:tc>
      </w:tr>
      <w:tr w:rsidR="00121CBB" w:rsidRPr="00BB160F" w:rsidTr="0083068B">
        <w:trPr>
          <w:trHeight w:val="293"/>
          <w:jc w:val="center"/>
        </w:trPr>
        <w:tc>
          <w:tcPr>
            <w:tcW w:w="8878" w:type="dxa"/>
          </w:tcPr>
          <w:p w:rsidR="00121CBB" w:rsidRPr="0083068B" w:rsidRDefault="00733FFD" w:rsidP="006E173B">
            <w:r w:rsidRPr="0083068B">
              <w:t>Draw</w:t>
            </w:r>
            <w:r w:rsidR="006E173B" w:rsidRPr="0083068B">
              <w:t>ing</w:t>
            </w:r>
            <w:r w:rsidRPr="0083068B">
              <w:t xml:space="preserve"> ‘dot &amp; cross’ </w:t>
            </w:r>
            <w:r w:rsidR="006E173B" w:rsidRPr="0083068B">
              <w:t>diagrams</w:t>
            </w: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121CBB" w:rsidRPr="00BB160F" w:rsidTr="0083068B">
        <w:trPr>
          <w:trHeight w:val="293"/>
          <w:jc w:val="center"/>
        </w:trPr>
        <w:tc>
          <w:tcPr>
            <w:tcW w:w="8878" w:type="dxa"/>
          </w:tcPr>
          <w:p w:rsidR="00121CBB" w:rsidRPr="0083068B" w:rsidRDefault="006E173B">
            <w:r w:rsidRPr="0083068B">
              <w:t>Physical properties of different structures</w:t>
            </w: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121CBB" w:rsidRPr="00BB160F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</w:tcPr>
          <w:p w:rsidR="00121CBB" w:rsidRPr="0083068B" w:rsidRDefault="006E173B">
            <w:r w:rsidRPr="0083068B">
              <w:t>Shapes of Molecules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121CBB" w:rsidRPr="00BB160F" w:rsidTr="0083068B">
        <w:trPr>
          <w:trHeight w:val="293"/>
          <w:jc w:val="center"/>
        </w:trPr>
        <w:tc>
          <w:tcPr>
            <w:tcW w:w="8878" w:type="dxa"/>
            <w:shd w:val="clear" w:color="auto" w:fill="262626" w:themeFill="text1" w:themeFillTint="D9"/>
          </w:tcPr>
          <w:p w:rsidR="00121CBB" w:rsidRPr="0083068B" w:rsidRDefault="00083507">
            <w:pPr>
              <w:rPr>
                <w:b/>
              </w:rPr>
            </w:pPr>
            <w:r>
              <w:rPr>
                <w:b/>
              </w:rPr>
              <w:t>INORGANIC CHEMISTRY AND THE PERIODIC TABLE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121CBB" w:rsidRPr="006E173B" w:rsidRDefault="00121CBB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21CBB" w:rsidRPr="006E173B" w:rsidRDefault="00121CBB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21CBB" w:rsidRPr="006E173B" w:rsidRDefault="00121CBB">
            <w:pPr>
              <w:rPr>
                <w:b/>
                <w:sz w:val="24"/>
                <w:szCs w:val="24"/>
              </w:rPr>
            </w:pPr>
          </w:p>
        </w:tc>
      </w:tr>
      <w:tr w:rsidR="00547BE3" w:rsidRPr="00BB160F" w:rsidTr="0083068B">
        <w:trPr>
          <w:trHeight w:val="293"/>
          <w:jc w:val="center"/>
        </w:trPr>
        <w:tc>
          <w:tcPr>
            <w:tcW w:w="8878" w:type="dxa"/>
          </w:tcPr>
          <w:p w:rsidR="00547BE3" w:rsidRPr="0083068B" w:rsidRDefault="00547BE3">
            <w:r w:rsidRPr="0083068B">
              <w:t>Development of the periodic table.</w:t>
            </w:r>
          </w:p>
        </w:tc>
        <w:tc>
          <w:tcPr>
            <w:tcW w:w="632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</w:tr>
      <w:tr w:rsidR="00121CBB" w:rsidRPr="00BB160F" w:rsidTr="0083068B">
        <w:trPr>
          <w:trHeight w:val="293"/>
          <w:jc w:val="center"/>
        </w:trPr>
        <w:tc>
          <w:tcPr>
            <w:tcW w:w="8878" w:type="dxa"/>
          </w:tcPr>
          <w:p w:rsidR="00121CBB" w:rsidRPr="0083068B" w:rsidRDefault="006E173B">
            <w:r w:rsidRPr="0083068B">
              <w:t>What the periodic table can tell us about an element</w:t>
            </w:r>
            <w:r w:rsidR="00C87937" w:rsidRPr="0083068B">
              <w:t xml:space="preserve"> (</w:t>
            </w:r>
            <w:proofErr w:type="spellStart"/>
            <w:r w:rsidR="00C87937" w:rsidRPr="0083068B">
              <w:t>e.g</w:t>
            </w:r>
            <w:proofErr w:type="spellEnd"/>
            <w:r w:rsidR="00C87937" w:rsidRPr="0083068B">
              <w:t xml:space="preserve"> charge on ion)</w:t>
            </w: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121CBB" w:rsidRPr="00BB160F" w:rsidTr="0083068B">
        <w:trPr>
          <w:trHeight w:val="293"/>
          <w:jc w:val="center"/>
        </w:trPr>
        <w:tc>
          <w:tcPr>
            <w:tcW w:w="8878" w:type="dxa"/>
          </w:tcPr>
          <w:p w:rsidR="00121CBB" w:rsidRPr="0083068B" w:rsidRDefault="006E173B">
            <w:r w:rsidRPr="0083068B">
              <w:t>Periodic</w:t>
            </w:r>
            <w:r w:rsidR="00107A9C" w:rsidRPr="0083068B">
              <w:t xml:space="preserve"> trends</w:t>
            </w: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121CBB" w:rsidRPr="00BB160F" w:rsidTr="0083068B">
        <w:trPr>
          <w:trHeight w:val="293"/>
          <w:jc w:val="center"/>
        </w:trPr>
        <w:tc>
          <w:tcPr>
            <w:tcW w:w="8878" w:type="dxa"/>
          </w:tcPr>
          <w:p w:rsidR="00121CBB" w:rsidRPr="0083068B" w:rsidRDefault="00107A9C">
            <w:r w:rsidRPr="0083068B">
              <w:t>Relationship between position in PT and charges etc</w:t>
            </w: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121CBB" w:rsidRPr="00BB160F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</w:tcPr>
          <w:p w:rsidR="00121CBB" w:rsidRPr="0083068B" w:rsidRDefault="00547BE3">
            <w:r w:rsidRPr="0083068B">
              <w:t xml:space="preserve">Group 2 </w:t>
            </w:r>
            <w:r w:rsidR="00107A9C" w:rsidRPr="0083068B">
              <w:t xml:space="preserve">element and </w:t>
            </w:r>
            <w:r w:rsidRPr="0083068B">
              <w:t>compound chemical behaviour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C87937" w:rsidRPr="00BB160F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</w:tcPr>
          <w:p w:rsidR="00C87937" w:rsidRPr="0083068B" w:rsidRDefault="00C87937">
            <w:r w:rsidRPr="0083068B">
              <w:t>Ionisation Enthalpy and trends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C87937" w:rsidRPr="00BB160F" w:rsidRDefault="00C87937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C87937" w:rsidRPr="00BB160F" w:rsidRDefault="00C87937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C87937" w:rsidRPr="00BB160F" w:rsidRDefault="00C87937">
            <w:pPr>
              <w:rPr>
                <w:sz w:val="24"/>
                <w:szCs w:val="24"/>
              </w:rPr>
            </w:pPr>
          </w:p>
        </w:tc>
      </w:tr>
      <w:tr w:rsidR="00C87937" w:rsidRPr="00BB160F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</w:tcPr>
          <w:p w:rsidR="00C87937" w:rsidRPr="0083068B" w:rsidRDefault="00C87937">
            <w:r w:rsidRPr="0083068B">
              <w:t>Charge density and Thermal Stability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C87937" w:rsidRPr="00BB160F" w:rsidRDefault="00C87937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C87937" w:rsidRPr="00BB160F" w:rsidRDefault="00C87937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C87937" w:rsidRPr="00BB160F" w:rsidRDefault="00C87937">
            <w:pPr>
              <w:rPr>
                <w:sz w:val="24"/>
                <w:szCs w:val="24"/>
              </w:rPr>
            </w:pPr>
          </w:p>
        </w:tc>
      </w:tr>
      <w:tr w:rsidR="00107A9C" w:rsidRPr="00BB160F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</w:tcPr>
          <w:p w:rsidR="00107A9C" w:rsidRPr="0083068B" w:rsidRDefault="00107A9C" w:rsidP="00250948">
            <w:r w:rsidRPr="0083068B">
              <w:t>Solubility of different compounds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</w:tr>
      <w:tr w:rsidR="00107A9C" w:rsidRPr="006E173B" w:rsidTr="0083068B">
        <w:trPr>
          <w:trHeight w:val="293"/>
          <w:jc w:val="center"/>
        </w:trPr>
        <w:tc>
          <w:tcPr>
            <w:tcW w:w="8878" w:type="dxa"/>
            <w:shd w:val="clear" w:color="auto" w:fill="262626" w:themeFill="text1" w:themeFillTint="D9"/>
          </w:tcPr>
          <w:p w:rsidR="00107A9C" w:rsidRPr="0083068B" w:rsidRDefault="00083507" w:rsidP="00250948">
            <w:pPr>
              <w:rPr>
                <w:b/>
              </w:rPr>
            </w:pPr>
            <w:r>
              <w:rPr>
                <w:b/>
              </w:rPr>
              <w:t>EQUILIBRIA (ACID-BASE)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107A9C" w:rsidRPr="006E173B" w:rsidRDefault="00107A9C" w:rsidP="00250948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07A9C" w:rsidRPr="006E173B" w:rsidRDefault="00107A9C" w:rsidP="00250948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07A9C" w:rsidRPr="006E173B" w:rsidRDefault="00107A9C" w:rsidP="00250948">
            <w:pPr>
              <w:rPr>
                <w:b/>
                <w:sz w:val="24"/>
                <w:szCs w:val="24"/>
              </w:rPr>
            </w:pPr>
          </w:p>
        </w:tc>
      </w:tr>
      <w:tr w:rsidR="00107A9C" w:rsidRPr="00BB160F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</w:tcPr>
          <w:p w:rsidR="00107A9C" w:rsidRPr="0083068B" w:rsidRDefault="00107A9C">
            <w:r w:rsidRPr="0083068B">
              <w:t>Names and formula common acids &amp; bases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</w:tr>
      <w:tr w:rsidR="00107A9C" w:rsidRPr="00BB160F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</w:tcPr>
          <w:p w:rsidR="00107A9C" w:rsidRPr="0083068B" w:rsidRDefault="00107A9C">
            <w:r w:rsidRPr="0083068B">
              <w:t>Making salts (soluble &amp; insoluble)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</w:tr>
      <w:tr w:rsidR="00107A9C" w:rsidRPr="00BB160F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</w:tcPr>
          <w:p w:rsidR="00107A9C" w:rsidRPr="0083068B" w:rsidRDefault="00107A9C">
            <w:r w:rsidRPr="0083068B">
              <w:t>Basic nature of Group 2 oxides/hydroxides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</w:tr>
      <w:tr w:rsidR="00107A9C" w:rsidRPr="00BB160F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</w:tcPr>
          <w:p w:rsidR="00107A9C" w:rsidRPr="0083068B" w:rsidRDefault="00107A9C">
            <w:r w:rsidRPr="0083068B">
              <w:t>Solubility of different compounds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</w:tr>
      <w:tr w:rsidR="00107A9C" w:rsidRPr="006E173B" w:rsidTr="0083068B">
        <w:trPr>
          <w:trHeight w:val="293"/>
          <w:jc w:val="center"/>
        </w:trPr>
        <w:tc>
          <w:tcPr>
            <w:tcW w:w="8878" w:type="dxa"/>
            <w:shd w:val="clear" w:color="auto" w:fill="262626" w:themeFill="text1" w:themeFillTint="D9"/>
          </w:tcPr>
          <w:p w:rsidR="00107A9C" w:rsidRPr="0083068B" w:rsidRDefault="00083507" w:rsidP="00107A9C">
            <w:pPr>
              <w:rPr>
                <w:b/>
              </w:rPr>
            </w:pPr>
            <w:r>
              <w:rPr>
                <w:b/>
              </w:rPr>
              <w:t>ENERGY AND MATTER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107A9C" w:rsidRPr="006E173B" w:rsidRDefault="00107A9C" w:rsidP="00250948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07A9C" w:rsidRPr="006E173B" w:rsidRDefault="00107A9C" w:rsidP="00250948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07A9C" w:rsidRPr="006E173B" w:rsidRDefault="00107A9C" w:rsidP="00250948">
            <w:pPr>
              <w:rPr>
                <w:b/>
                <w:sz w:val="24"/>
                <w:szCs w:val="24"/>
              </w:rPr>
            </w:pPr>
          </w:p>
        </w:tc>
      </w:tr>
      <w:tr w:rsidR="00107A9C" w:rsidRPr="00BB160F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</w:tcPr>
          <w:p w:rsidR="00107A9C" w:rsidRPr="0083068B" w:rsidRDefault="0083068B">
            <w:r w:rsidRPr="0083068B">
              <w:t>Order of electromagnetic spectrum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</w:tr>
      <w:tr w:rsidR="00107A9C" w:rsidRPr="00BB160F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</w:tcPr>
          <w:p w:rsidR="00107A9C" w:rsidRPr="0083068B" w:rsidRDefault="0083068B">
            <w:r w:rsidRPr="0083068B">
              <w:t>Explanations for appearance of AES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</w:tr>
      <w:tr w:rsidR="00107A9C" w:rsidRPr="00BB160F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</w:tcPr>
          <w:p w:rsidR="00107A9C" w:rsidRPr="0083068B" w:rsidRDefault="0083068B" w:rsidP="0083068B">
            <w:r w:rsidRPr="0083068B">
              <w:t>Relationships between energy, frequency and wavelength of EMS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</w:tr>
      <w:tr w:rsidR="00107A9C" w:rsidRPr="00BB160F" w:rsidTr="0083068B">
        <w:trPr>
          <w:trHeight w:val="293"/>
          <w:jc w:val="center"/>
        </w:trPr>
        <w:tc>
          <w:tcPr>
            <w:tcW w:w="8878" w:type="dxa"/>
            <w:shd w:val="clear" w:color="auto" w:fill="262626" w:themeFill="text1" w:themeFillTint="D9"/>
          </w:tcPr>
          <w:p w:rsidR="00107A9C" w:rsidRPr="0083068B" w:rsidRDefault="00083507">
            <w:pPr>
              <w:rPr>
                <w:b/>
              </w:rPr>
            </w:pPr>
            <w:r>
              <w:rPr>
                <w:b/>
              </w:rPr>
              <w:t>MODERNANALYTICAL TECHNIQUES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107A9C" w:rsidRPr="00A91243" w:rsidRDefault="00107A9C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07A9C" w:rsidRPr="00A91243" w:rsidRDefault="00107A9C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07A9C" w:rsidRPr="00A91243" w:rsidRDefault="00107A9C">
            <w:pPr>
              <w:rPr>
                <w:b/>
                <w:sz w:val="24"/>
                <w:szCs w:val="24"/>
              </w:rPr>
            </w:pPr>
          </w:p>
        </w:tc>
      </w:tr>
      <w:tr w:rsidR="00107A9C" w:rsidRPr="00BB160F" w:rsidTr="0083068B">
        <w:trPr>
          <w:trHeight w:val="293"/>
          <w:jc w:val="center"/>
        </w:trPr>
        <w:tc>
          <w:tcPr>
            <w:tcW w:w="8878" w:type="dxa"/>
          </w:tcPr>
          <w:p w:rsidR="00107A9C" w:rsidRPr="0083068B" w:rsidRDefault="00107A9C">
            <w:r w:rsidRPr="0083068B">
              <w:t>Calculating RAM from mass spec. data</w:t>
            </w:r>
          </w:p>
        </w:tc>
        <w:tc>
          <w:tcPr>
            <w:tcW w:w="632" w:type="dxa"/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</w:tr>
    </w:tbl>
    <w:p w:rsidR="00972889" w:rsidRPr="00BB160F" w:rsidRDefault="00972889" w:rsidP="00083507">
      <w:pPr>
        <w:rPr>
          <w:sz w:val="24"/>
          <w:szCs w:val="24"/>
        </w:rPr>
      </w:pPr>
      <w:bookmarkStart w:id="0" w:name="_GoBack"/>
      <w:bookmarkEnd w:id="0"/>
    </w:p>
    <w:sectPr w:rsidR="00972889" w:rsidRPr="00BB160F" w:rsidSect="0083068B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60F"/>
    <w:rsid w:val="00083507"/>
    <w:rsid w:val="00107A9C"/>
    <w:rsid w:val="00121CBB"/>
    <w:rsid w:val="001B147A"/>
    <w:rsid w:val="0038770C"/>
    <w:rsid w:val="00547BE3"/>
    <w:rsid w:val="006E173B"/>
    <w:rsid w:val="00733FFD"/>
    <w:rsid w:val="00735574"/>
    <w:rsid w:val="00761073"/>
    <w:rsid w:val="007E3930"/>
    <w:rsid w:val="0083068B"/>
    <w:rsid w:val="008C6DA9"/>
    <w:rsid w:val="00972889"/>
    <w:rsid w:val="009920F7"/>
    <w:rsid w:val="00A91243"/>
    <w:rsid w:val="00BB160F"/>
    <w:rsid w:val="00C87937"/>
    <w:rsid w:val="00CD1BF7"/>
    <w:rsid w:val="00F0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0C0C2"/>
  <w15:docId w15:val="{1E8C16C7-1140-4C6A-995B-1263F2CC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3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KL Showell</cp:lastModifiedBy>
  <cp:revision>4</cp:revision>
  <cp:lastPrinted>2020-11-18T16:24:00Z</cp:lastPrinted>
  <dcterms:created xsi:type="dcterms:W3CDTF">2015-09-08T13:39:00Z</dcterms:created>
  <dcterms:modified xsi:type="dcterms:W3CDTF">2023-07-19T08:56:00Z</dcterms:modified>
</cp:coreProperties>
</file>